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06" w:rsidRDefault="00AD4406" w:rsidP="00D47D5A">
      <w:pPr>
        <w:spacing w:after="0" w:line="240" w:lineRule="auto"/>
        <w:ind w:right="4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</w:p>
    <w:p w:rsidR="00D47D5A" w:rsidRPr="00EA6716" w:rsidRDefault="00D47D5A" w:rsidP="00D47D5A">
      <w:pPr>
        <w:spacing w:after="0" w:line="240" w:lineRule="auto"/>
        <w:ind w:right="40"/>
        <w:jc w:val="center"/>
        <w:rPr>
          <w:b/>
          <w:szCs w:val="28"/>
        </w:rPr>
      </w:pPr>
      <w:r w:rsidRPr="00EA6716">
        <w:rPr>
          <w:b/>
          <w:szCs w:val="28"/>
        </w:rPr>
        <w:t xml:space="preserve">СОВЕТ ДЕПУТАТОВ МУНИЦИПАЛЬНОГО ОБРАЗОВАНИЯ </w:t>
      </w:r>
      <w:r w:rsidR="007510C0" w:rsidRPr="00EA6716">
        <w:rPr>
          <w:b/>
          <w:szCs w:val="28"/>
        </w:rPr>
        <w:t>ЕФРЕМОВО-ЗЫКОВСКИЙ СЕЛ</w:t>
      </w:r>
      <w:r w:rsidRPr="00EA6716">
        <w:rPr>
          <w:b/>
          <w:szCs w:val="28"/>
        </w:rPr>
        <w:t>ЬСОВЕТ ПОНОМАРЕВСКОГО РАЙОНА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  <w:r w:rsidRPr="00EA6716">
        <w:rPr>
          <w:rFonts w:cs="Times New Roman"/>
          <w:b/>
          <w:szCs w:val="28"/>
        </w:rPr>
        <w:t>ОРЕНБУРГСКОЙ ОБЛАСТИ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47D5A" w:rsidRPr="00EA6716" w:rsidRDefault="008F3DAB" w:rsidP="00D47D5A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</w:t>
      </w:r>
      <w:r w:rsidR="00E06A1E">
        <w:rPr>
          <w:rFonts w:cs="Times New Roman"/>
          <w:b/>
          <w:bCs/>
          <w:szCs w:val="28"/>
        </w:rPr>
        <w:t>5</w:t>
      </w:r>
      <w:r w:rsidR="005E5AF4">
        <w:rPr>
          <w:rFonts w:cs="Times New Roman"/>
          <w:b/>
          <w:bCs/>
          <w:szCs w:val="28"/>
        </w:rPr>
        <w:t>-ое</w:t>
      </w:r>
      <w:r w:rsidR="00D47D5A" w:rsidRPr="00EA6716">
        <w:rPr>
          <w:rFonts w:cs="Times New Roman"/>
          <w:b/>
          <w:bCs/>
          <w:szCs w:val="28"/>
        </w:rPr>
        <w:t xml:space="preserve"> </w:t>
      </w:r>
      <w:r w:rsidR="00E06A1E">
        <w:rPr>
          <w:rFonts w:cs="Times New Roman"/>
          <w:b/>
          <w:bCs/>
          <w:szCs w:val="28"/>
        </w:rPr>
        <w:t>очередное</w:t>
      </w:r>
      <w:r w:rsidR="00D47D5A" w:rsidRPr="00EA6716">
        <w:rPr>
          <w:rFonts w:cs="Times New Roman"/>
          <w:b/>
          <w:bCs/>
          <w:szCs w:val="28"/>
        </w:rPr>
        <w:t xml:space="preserve">                           </w:t>
      </w:r>
      <w:r w:rsidR="005E5AF4">
        <w:rPr>
          <w:rFonts w:cs="Times New Roman"/>
          <w:b/>
          <w:bCs/>
          <w:szCs w:val="28"/>
        </w:rPr>
        <w:t xml:space="preserve">                  </w:t>
      </w:r>
      <w:r w:rsidR="00D47D5A" w:rsidRPr="00EA6716">
        <w:rPr>
          <w:rFonts w:cs="Times New Roman"/>
          <w:b/>
          <w:bCs/>
          <w:szCs w:val="28"/>
        </w:rPr>
        <w:t xml:space="preserve">    </w:t>
      </w:r>
      <w:r w:rsidR="00E06A1E">
        <w:rPr>
          <w:rFonts w:cs="Times New Roman"/>
          <w:b/>
          <w:bCs/>
          <w:szCs w:val="28"/>
        </w:rPr>
        <w:t>четвертого</w:t>
      </w:r>
      <w:r w:rsidR="00D47D5A" w:rsidRPr="00EA6716">
        <w:rPr>
          <w:rFonts w:cs="Times New Roman"/>
          <w:b/>
          <w:bCs/>
          <w:szCs w:val="28"/>
        </w:rPr>
        <w:t xml:space="preserve"> созыва 20</w:t>
      </w:r>
      <w:r w:rsidR="00E06A1E">
        <w:rPr>
          <w:rFonts w:cs="Times New Roman"/>
          <w:b/>
          <w:bCs/>
          <w:szCs w:val="28"/>
        </w:rPr>
        <w:t>20</w:t>
      </w:r>
      <w:r w:rsidR="00D47D5A" w:rsidRPr="00EA6716">
        <w:rPr>
          <w:rFonts w:cs="Times New Roman"/>
          <w:b/>
          <w:bCs/>
          <w:szCs w:val="28"/>
        </w:rPr>
        <w:t xml:space="preserve"> года</w:t>
      </w:r>
    </w:p>
    <w:p w:rsidR="00D47D5A" w:rsidRPr="00EA6716" w:rsidRDefault="00766F8C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>15.11</w:t>
      </w:r>
      <w:r w:rsidR="005E5AF4">
        <w:rPr>
          <w:rFonts w:cs="Times New Roman"/>
          <w:b/>
          <w:bCs/>
          <w:color w:val="auto"/>
          <w:szCs w:val="28"/>
        </w:rPr>
        <w:t>.20</w:t>
      </w:r>
      <w:r w:rsidR="00E06A1E">
        <w:rPr>
          <w:rFonts w:cs="Times New Roman"/>
          <w:b/>
          <w:bCs/>
          <w:color w:val="auto"/>
          <w:szCs w:val="28"/>
        </w:rPr>
        <w:t>2</w:t>
      </w:r>
      <w:r w:rsidR="008F3DAB">
        <w:rPr>
          <w:rFonts w:cs="Times New Roman"/>
          <w:b/>
          <w:bCs/>
          <w:color w:val="auto"/>
          <w:szCs w:val="28"/>
        </w:rPr>
        <w:t>1</w:t>
      </w:r>
      <w:r w:rsidR="00D47D5A" w:rsidRPr="00EA6716">
        <w:rPr>
          <w:rFonts w:cs="Times New Roman"/>
          <w:b/>
          <w:bCs/>
          <w:color w:val="auto"/>
          <w:szCs w:val="28"/>
        </w:rPr>
        <w:t xml:space="preserve"> г.                                                                     </w:t>
      </w:r>
      <w:r w:rsidR="007510C0" w:rsidRPr="00EA6716">
        <w:rPr>
          <w:rFonts w:cs="Times New Roman"/>
          <w:b/>
          <w:bCs/>
          <w:color w:val="auto"/>
          <w:szCs w:val="28"/>
        </w:rPr>
        <w:t xml:space="preserve">с. </w:t>
      </w:r>
      <w:proofErr w:type="spellStart"/>
      <w:r w:rsidR="007510C0" w:rsidRPr="00EA6716">
        <w:rPr>
          <w:rFonts w:cs="Times New Roman"/>
          <w:b/>
          <w:bCs/>
          <w:color w:val="auto"/>
          <w:szCs w:val="28"/>
        </w:rPr>
        <w:t>Ефремово-Зыково</w:t>
      </w:r>
      <w:proofErr w:type="spellEnd"/>
      <w:r w:rsidR="00D47D5A" w:rsidRPr="00EA6716">
        <w:rPr>
          <w:rFonts w:cs="Times New Roman"/>
          <w:b/>
          <w:bCs/>
          <w:color w:val="auto"/>
          <w:szCs w:val="28"/>
        </w:rPr>
        <w:t xml:space="preserve">   </w:t>
      </w:r>
      <w:r w:rsidR="00D47D5A" w:rsidRPr="00EA6716">
        <w:rPr>
          <w:b/>
          <w:color w:val="auto"/>
          <w:szCs w:val="28"/>
        </w:rPr>
        <w:t xml:space="preserve"> </w:t>
      </w: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 w:rsidRPr="00EA6716">
        <w:rPr>
          <w:rFonts w:cs="Times New Roman"/>
          <w:b/>
          <w:bCs/>
          <w:szCs w:val="28"/>
        </w:rPr>
        <w:t xml:space="preserve">РЕШЕНИЕ № </w:t>
      </w:r>
      <w:r w:rsidR="00766F8C">
        <w:rPr>
          <w:rFonts w:cs="Times New Roman"/>
          <w:b/>
          <w:bCs/>
          <w:szCs w:val="28"/>
        </w:rPr>
        <w:t>53</w:t>
      </w:r>
      <w:r w:rsidR="00EF4E57">
        <w:rPr>
          <w:rFonts w:cs="Times New Roman"/>
          <w:b/>
          <w:bCs/>
          <w:szCs w:val="28"/>
        </w:rPr>
        <w:t xml:space="preserve"> </w:t>
      </w: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spacing w:after="0" w:line="240" w:lineRule="auto"/>
        <w:ind w:right="7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проекте бюджета муниципального образования </w:t>
      </w:r>
      <w:r w:rsidR="007510C0">
        <w:rPr>
          <w:rFonts w:cs="Times New Roman"/>
          <w:b/>
          <w:szCs w:val="28"/>
        </w:rPr>
        <w:t>Ефремово-Зыковский</w:t>
      </w:r>
      <w:r>
        <w:rPr>
          <w:rFonts w:cs="Times New Roman"/>
          <w:b/>
          <w:szCs w:val="28"/>
        </w:rPr>
        <w:t xml:space="preserve"> сельсовет </w:t>
      </w:r>
      <w:proofErr w:type="spellStart"/>
      <w:r>
        <w:rPr>
          <w:rFonts w:cs="Times New Roman"/>
          <w:b/>
          <w:szCs w:val="28"/>
        </w:rPr>
        <w:t>Пономаревского</w:t>
      </w:r>
      <w:proofErr w:type="spellEnd"/>
      <w:r>
        <w:rPr>
          <w:rFonts w:cs="Times New Roman"/>
          <w:b/>
          <w:szCs w:val="28"/>
        </w:rPr>
        <w:t xml:space="preserve"> района Оренбургской области на 20</w:t>
      </w:r>
      <w:r w:rsidR="005E5AF4">
        <w:rPr>
          <w:rFonts w:cs="Times New Roman"/>
          <w:b/>
          <w:szCs w:val="28"/>
        </w:rPr>
        <w:t>2</w:t>
      </w:r>
      <w:r w:rsidR="008F3DAB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 xml:space="preserve"> год и плановый период 20</w:t>
      </w:r>
      <w:r w:rsidR="005E5AF4">
        <w:rPr>
          <w:rFonts w:cs="Times New Roman"/>
          <w:b/>
          <w:szCs w:val="28"/>
        </w:rPr>
        <w:t>2</w:t>
      </w:r>
      <w:r w:rsidR="008F3DAB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 xml:space="preserve"> и 20</w:t>
      </w:r>
      <w:r w:rsidR="00EF4E57">
        <w:rPr>
          <w:rFonts w:cs="Times New Roman"/>
          <w:b/>
          <w:szCs w:val="28"/>
        </w:rPr>
        <w:t>2</w:t>
      </w:r>
      <w:r w:rsidR="008F3DAB">
        <w:rPr>
          <w:rFonts w:cs="Times New Roman"/>
          <w:b/>
          <w:szCs w:val="28"/>
        </w:rPr>
        <w:t>4</w:t>
      </w:r>
      <w:r>
        <w:rPr>
          <w:rFonts w:cs="Times New Roman"/>
          <w:b/>
          <w:szCs w:val="28"/>
        </w:rPr>
        <w:t xml:space="preserve"> годов</w:t>
      </w:r>
    </w:p>
    <w:p w:rsidR="00D47D5A" w:rsidRDefault="00D47D5A" w:rsidP="00D47D5A">
      <w:pPr>
        <w:spacing w:after="0" w:line="240" w:lineRule="auto"/>
        <w:ind w:right="79"/>
        <w:jc w:val="center"/>
        <w:rPr>
          <w:rFonts w:cs="Times New Roman"/>
          <w:szCs w:val="28"/>
        </w:rPr>
      </w:pPr>
    </w:p>
    <w:p w:rsidR="00D47D5A" w:rsidRDefault="00D47D5A" w:rsidP="00D47D5A">
      <w:pPr>
        <w:pStyle w:val="20"/>
        <w:shd w:val="clear" w:color="auto" w:fill="auto"/>
        <w:spacing w:after="349"/>
        <w:ind w:left="60" w:right="60"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ст.28,35 Федерального Закона от 6.10.2003 года № 131 «Об общих принципах организации местного самоуправления в Российской Федерации» и ст.5,15,23 Устава муниципального </w:t>
      </w:r>
      <w:proofErr w:type="gramStart"/>
      <w:r>
        <w:rPr>
          <w:b w:val="0"/>
          <w:sz w:val="28"/>
          <w:szCs w:val="28"/>
        </w:rPr>
        <w:t xml:space="preserve">образования </w:t>
      </w:r>
      <w:r w:rsidR="007510C0">
        <w:rPr>
          <w:b w:val="0"/>
          <w:sz w:val="28"/>
          <w:szCs w:val="28"/>
        </w:rPr>
        <w:t xml:space="preserve"> Ефремово</w:t>
      </w:r>
      <w:proofErr w:type="gramEnd"/>
      <w:r w:rsidR="007510C0">
        <w:rPr>
          <w:b w:val="0"/>
          <w:sz w:val="28"/>
          <w:szCs w:val="28"/>
        </w:rPr>
        <w:t>-Зыковский</w:t>
      </w:r>
      <w:r>
        <w:rPr>
          <w:b w:val="0"/>
          <w:sz w:val="28"/>
          <w:szCs w:val="28"/>
        </w:rPr>
        <w:t xml:space="preserve"> сельсовет, Положения о бюджетном процессе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сельсовет, Положения о публичных слушаниях 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 Совет депутатов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сельсовет, рассмотрев проект бюджета: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after="349"/>
        <w:ind w:left="60" w:right="60" w:firstLine="4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142" w:right="6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публичные слушания по проекту бюджета муниципального образования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 на 20</w:t>
      </w:r>
      <w:r w:rsidR="005E5AF4">
        <w:rPr>
          <w:b w:val="0"/>
          <w:sz w:val="28"/>
          <w:szCs w:val="28"/>
        </w:rPr>
        <w:t>2</w:t>
      </w:r>
      <w:r w:rsidR="008F3DA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 и плановый период 20</w:t>
      </w:r>
      <w:r w:rsidR="005E5AF4">
        <w:rPr>
          <w:b w:val="0"/>
          <w:sz w:val="28"/>
          <w:szCs w:val="28"/>
        </w:rPr>
        <w:t>2</w:t>
      </w:r>
      <w:r w:rsidR="008F3DAB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и 20</w:t>
      </w:r>
      <w:r w:rsidR="005E5AF4">
        <w:rPr>
          <w:b w:val="0"/>
          <w:sz w:val="28"/>
          <w:szCs w:val="28"/>
        </w:rPr>
        <w:t>2</w:t>
      </w:r>
      <w:r w:rsidR="008F3DA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годов на </w:t>
      </w:r>
      <w:r w:rsidR="00562E1E">
        <w:rPr>
          <w:b w:val="0"/>
          <w:sz w:val="28"/>
          <w:szCs w:val="28"/>
        </w:rPr>
        <w:t>01.12</w:t>
      </w:r>
      <w:r w:rsidR="008F3DAB">
        <w:rPr>
          <w:b w:val="0"/>
          <w:sz w:val="28"/>
          <w:szCs w:val="28"/>
        </w:rPr>
        <w:t>.2021</w:t>
      </w:r>
      <w:r>
        <w:rPr>
          <w:b w:val="0"/>
          <w:sz w:val="28"/>
          <w:szCs w:val="28"/>
        </w:rPr>
        <w:t xml:space="preserve"> года в </w:t>
      </w:r>
      <w:r w:rsidR="00EF4E57">
        <w:rPr>
          <w:b w:val="0"/>
          <w:sz w:val="28"/>
          <w:szCs w:val="28"/>
        </w:rPr>
        <w:t>1</w:t>
      </w:r>
      <w:r w:rsidR="008F3DAB">
        <w:rPr>
          <w:b w:val="0"/>
          <w:sz w:val="28"/>
          <w:szCs w:val="28"/>
        </w:rPr>
        <w:t>5-30</w:t>
      </w:r>
      <w:r>
        <w:rPr>
          <w:b w:val="0"/>
          <w:sz w:val="28"/>
          <w:szCs w:val="28"/>
        </w:rPr>
        <w:t xml:space="preserve"> в </w:t>
      </w:r>
      <w:r w:rsidR="007510C0">
        <w:rPr>
          <w:b w:val="0"/>
          <w:sz w:val="28"/>
          <w:szCs w:val="28"/>
        </w:rPr>
        <w:t>здании</w:t>
      </w:r>
      <w:r>
        <w:rPr>
          <w:b w:val="0"/>
          <w:sz w:val="28"/>
          <w:szCs w:val="28"/>
        </w:rPr>
        <w:t xml:space="preserve"> администрации </w:t>
      </w:r>
      <w:r w:rsidR="007510C0">
        <w:rPr>
          <w:b w:val="0"/>
          <w:sz w:val="28"/>
          <w:szCs w:val="28"/>
        </w:rPr>
        <w:t xml:space="preserve"> МО Ефремово-Зыковский сельсовет</w:t>
      </w:r>
      <w:r>
        <w:rPr>
          <w:b w:val="0"/>
          <w:sz w:val="28"/>
          <w:szCs w:val="28"/>
        </w:rPr>
        <w:t>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Предложить</w:t>
      </w:r>
      <w:r>
        <w:rPr>
          <w:b w:val="0"/>
          <w:sz w:val="28"/>
          <w:szCs w:val="28"/>
        </w:rPr>
        <w:tab/>
        <w:t xml:space="preserve">жителям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учреждениям и организациям, расположенным на территории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принять участие в данных публичных слушаниях в установленном порядке.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Определить число участников публичных слушание не менее </w:t>
      </w:r>
      <w:r w:rsidR="007510C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человек.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line="240" w:lineRule="auto"/>
        <w:ind w:left="740" w:right="3545" w:hanging="740"/>
        <w:jc w:val="both"/>
        <w:rPr>
          <w:b w:val="0"/>
          <w:sz w:val="28"/>
          <w:szCs w:val="28"/>
        </w:rPr>
      </w:pP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Установить,</w:t>
      </w:r>
      <w:r>
        <w:rPr>
          <w:b w:val="0"/>
          <w:sz w:val="28"/>
          <w:szCs w:val="28"/>
        </w:rPr>
        <w:tab/>
      </w:r>
      <w:proofErr w:type="gramEnd"/>
      <w:r>
        <w:rPr>
          <w:b w:val="0"/>
          <w:sz w:val="28"/>
          <w:szCs w:val="28"/>
        </w:rPr>
        <w:t xml:space="preserve">что заявки на участие в публичных слушаниях проекта бюджета муниципального образования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 на 20</w:t>
      </w:r>
      <w:r w:rsidR="005E5AF4">
        <w:rPr>
          <w:b w:val="0"/>
          <w:sz w:val="28"/>
          <w:szCs w:val="28"/>
        </w:rPr>
        <w:t>2</w:t>
      </w:r>
      <w:r w:rsidR="008F3DA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</w:t>
      </w:r>
      <w:r w:rsidR="007510C0">
        <w:rPr>
          <w:b w:val="0"/>
          <w:sz w:val="28"/>
          <w:szCs w:val="28"/>
        </w:rPr>
        <w:t xml:space="preserve"> и  плановый период 20</w:t>
      </w:r>
      <w:r w:rsidR="005E5AF4">
        <w:rPr>
          <w:b w:val="0"/>
          <w:sz w:val="28"/>
          <w:szCs w:val="28"/>
        </w:rPr>
        <w:t>2</w:t>
      </w:r>
      <w:r w:rsidR="008F3DAB">
        <w:rPr>
          <w:b w:val="0"/>
          <w:sz w:val="28"/>
          <w:szCs w:val="28"/>
        </w:rPr>
        <w:t>3</w:t>
      </w:r>
      <w:r w:rsidR="007510C0">
        <w:rPr>
          <w:b w:val="0"/>
          <w:sz w:val="28"/>
          <w:szCs w:val="28"/>
        </w:rPr>
        <w:t>-20</w:t>
      </w:r>
      <w:r w:rsidR="00EF4E57">
        <w:rPr>
          <w:b w:val="0"/>
          <w:sz w:val="28"/>
          <w:szCs w:val="28"/>
        </w:rPr>
        <w:t>2</w:t>
      </w:r>
      <w:r w:rsidR="008F3DAB">
        <w:rPr>
          <w:b w:val="0"/>
          <w:sz w:val="28"/>
          <w:szCs w:val="28"/>
        </w:rPr>
        <w:t>4</w:t>
      </w:r>
      <w:r w:rsidR="007510C0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 xml:space="preserve"> подаются в организационный комитет не позднее, чем за два дня до даты проведения публичных слушаний.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публичные слушания в порядке, установленном решением Совета депутатов </w:t>
      </w:r>
      <w:proofErr w:type="gramStart"/>
      <w:r>
        <w:rPr>
          <w:b w:val="0"/>
          <w:sz w:val="28"/>
          <w:szCs w:val="28"/>
        </w:rPr>
        <w:t xml:space="preserve">МО </w:t>
      </w:r>
      <w:r w:rsidR="007510C0">
        <w:rPr>
          <w:b w:val="0"/>
          <w:sz w:val="28"/>
          <w:szCs w:val="28"/>
        </w:rPr>
        <w:t xml:space="preserve"> Ефремово</w:t>
      </w:r>
      <w:proofErr w:type="gramEnd"/>
      <w:r w:rsidR="007510C0">
        <w:rPr>
          <w:b w:val="0"/>
          <w:sz w:val="28"/>
          <w:szCs w:val="28"/>
        </w:rPr>
        <w:t>-Зыковский</w:t>
      </w:r>
      <w:r>
        <w:rPr>
          <w:b w:val="0"/>
          <w:sz w:val="28"/>
          <w:szCs w:val="28"/>
        </w:rPr>
        <w:t xml:space="preserve"> сельсовет № </w:t>
      </w:r>
      <w:r w:rsidR="00352D3B">
        <w:rPr>
          <w:b w:val="0"/>
          <w:sz w:val="28"/>
          <w:szCs w:val="28"/>
        </w:rPr>
        <w:t>113</w:t>
      </w:r>
      <w:r>
        <w:rPr>
          <w:b w:val="0"/>
          <w:sz w:val="28"/>
          <w:szCs w:val="28"/>
        </w:rPr>
        <w:t xml:space="preserve"> от </w:t>
      </w:r>
      <w:r w:rsidR="00352D3B">
        <w:rPr>
          <w:b w:val="0"/>
          <w:sz w:val="28"/>
          <w:szCs w:val="28"/>
        </w:rPr>
        <w:t>22.01.2020</w:t>
      </w:r>
      <w:r>
        <w:rPr>
          <w:b w:val="0"/>
          <w:sz w:val="28"/>
          <w:szCs w:val="28"/>
        </w:rPr>
        <w:t xml:space="preserve"> года «Об утверждении Положения о публичных слушаниях в муниципальном образовании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142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Поручить постоянной депутатской комиссии по бюджету, экономике и вопросам жизнеобеспечения села отработать в ходе публичных слушаний предложения и замечания с учетом требований действующего законодательства.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b w:val="0"/>
          <w:sz w:val="28"/>
          <w:szCs w:val="28"/>
        </w:rPr>
        <w:t xml:space="preserve">на </w:t>
      </w:r>
      <w:r w:rsidR="00EF4E57">
        <w:rPr>
          <w:b w:val="0"/>
          <w:sz w:val="28"/>
          <w:szCs w:val="28"/>
        </w:rPr>
        <w:t xml:space="preserve"> </w:t>
      </w:r>
      <w:r w:rsidR="00E06A1E">
        <w:rPr>
          <w:b w:val="0"/>
          <w:sz w:val="28"/>
          <w:szCs w:val="28"/>
        </w:rPr>
        <w:t>председателя</w:t>
      </w:r>
      <w:proofErr w:type="gramEnd"/>
      <w:r w:rsidR="00E06A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Совета депутатов муниципального образования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</w:t>
      </w:r>
      <w:r w:rsidR="007510C0">
        <w:rPr>
          <w:b w:val="0"/>
          <w:sz w:val="28"/>
          <w:szCs w:val="28"/>
        </w:rPr>
        <w:t xml:space="preserve"> </w:t>
      </w:r>
      <w:proofErr w:type="spellStart"/>
      <w:r w:rsidR="00352D3B">
        <w:rPr>
          <w:b w:val="0"/>
          <w:sz w:val="28"/>
          <w:szCs w:val="28"/>
        </w:rPr>
        <w:t>Лапынина</w:t>
      </w:r>
      <w:proofErr w:type="spellEnd"/>
      <w:r w:rsidR="00352D3B">
        <w:rPr>
          <w:b w:val="0"/>
          <w:sz w:val="28"/>
          <w:szCs w:val="28"/>
        </w:rPr>
        <w:t xml:space="preserve"> Н.П.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1" w:hanging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подлежит официальному обнародованию.</w:t>
      </w: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EF4E57" w:rsidRDefault="00C73937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П</w:t>
      </w:r>
      <w:r w:rsidR="00D47D5A">
        <w:rPr>
          <w:rFonts w:eastAsia="Courier New"/>
          <w:szCs w:val="28"/>
        </w:rPr>
        <w:t>редседател</w:t>
      </w:r>
      <w:r>
        <w:rPr>
          <w:rFonts w:eastAsia="Courier New"/>
          <w:szCs w:val="28"/>
        </w:rPr>
        <w:t>ь</w:t>
      </w:r>
    </w:p>
    <w:p w:rsidR="00D47D5A" w:rsidRDefault="00D47D5A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Совета депутатов-</w:t>
      </w:r>
      <w:r w:rsidR="00017ED7">
        <w:rPr>
          <w:rFonts w:eastAsia="Courier New"/>
          <w:szCs w:val="28"/>
        </w:rPr>
        <w:t xml:space="preserve">                                                                       Н.П. </w:t>
      </w:r>
      <w:proofErr w:type="spellStart"/>
      <w:r w:rsidR="00017ED7">
        <w:rPr>
          <w:rFonts w:eastAsia="Courier New"/>
          <w:szCs w:val="28"/>
        </w:rPr>
        <w:t>Лапынин</w:t>
      </w:r>
      <w:proofErr w:type="spellEnd"/>
    </w:p>
    <w:p w:rsidR="008F3DAB" w:rsidRDefault="008F3DAB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</w:p>
    <w:p w:rsidR="008F3DAB" w:rsidRDefault="008F3DAB" w:rsidP="00D47D5A">
      <w:pPr>
        <w:tabs>
          <w:tab w:val="left" w:pos="284"/>
        </w:tabs>
        <w:spacing w:after="0" w:line="240" w:lineRule="auto"/>
        <w:jc w:val="both"/>
        <w:rPr>
          <w:rFonts w:eastAsia="Trebuchet MS"/>
        </w:rPr>
      </w:pPr>
      <w:r>
        <w:rPr>
          <w:rFonts w:eastAsia="Courier New"/>
          <w:szCs w:val="28"/>
        </w:rPr>
        <w:t xml:space="preserve">Глава сельсовета                                                                      Н.Н. </w:t>
      </w:r>
      <w:proofErr w:type="spellStart"/>
      <w:r>
        <w:rPr>
          <w:rFonts w:eastAsia="Courier New"/>
          <w:szCs w:val="28"/>
        </w:rPr>
        <w:t>Лепикоршева</w:t>
      </w:r>
      <w:proofErr w:type="spellEnd"/>
    </w:p>
    <w:p w:rsidR="00D47D5A" w:rsidRDefault="00352D3B" w:rsidP="00D47D5A">
      <w:pPr>
        <w:spacing w:line="331" w:lineRule="exact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 </w:t>
      </w:r>
    </w:p>
    <w:p w:rsidR="00D47D5A" w:rsidRDefault="00D36C80" w:rsidP="00D47D5A">
      <w:pPr>
        <w:spacing w:line="331" w:lineRule="exact"/>
        <w:ind w:left="7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5pt;margin-top:706.8pt;width:198.4pt;height:31.2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D47D5A" w:rsidRDefault="00D47D5A" w:rsidP="00D47D5A"/>
              </w:txbxContent>
            </v:textbox>
            <w10:wrap type="square" anchorx="margin"/>
          </v:shape>
        </w:pict>
      </w:r>
    </w:p>
    <w:p w:rsidR="00D47D5A" w:rsidRDefault="00D47D5A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  <w:r>
        <w:rPr>
          <w:rFonts w:eastAsia="MS Gothic"/>
          <w:color w:val="auto"/>
          <w:sz w:val="24"/>
        </w:rPr>
        <w:t xml:space="preserve">Разослано: в дело, </w:t>
      </w:r>
      <w:proofErr w:type="spellStart"/>
      <w:r>
        <w:rPr>
          <w:rFonts w:eastAsia="MS Gothic"/>
          <w:color w:val="auto"/>
          <w:sz w:val="24"/>
        </w:rPr>
        <w:t>райфо</w:t>
      </w:r>
      <w:proofErr w:type="spellEnd"/>
      <w:r>
        <w:rPr>
          <w:rFonts w:eastAsia="MS Gothic"/>
          <w:color w:val="auto"/>
          <w:sz w:val="24"/>
        </w:rPr>
        <w:t>, прокуратуру</w:t>
      </w: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35B6B" w:rsidRDefault="00135B6B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C716CD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  <w:bookmarkStart w:id="0" w:name="_GoBack"/>
      <w:r>
        <w:rPr>
          <w:rFonts w:eastAsia="MS Gothic"/>
          <w:color w:val="auto"/>
          <w:sz w:val="24"/>
        </w:rPr>
        <w:lastRenderedPageBreak/>
        <w:t xml:space="preserve">                                                                                                                          </w:t>
      </w:r>
      <w:proofErr w:type="gramStart"/>
      <w:r>
        <w:rPr>
          <w:rFonts w:eastAsia="MS Gothic"/>
          <w:color w:val="auto"/>
          <w:sz w:val="24"/>
        </w:rPr>
        <w:t>проект</w:t>
      </w:r>
      <w:proofErr w:type="gramEnd"/>
    </w:p>
    <w:p w:rsidR="00AF5B41" w:rsidRDefault="00AF5B41" w:rsidP="00AF5B41">
      <w:pPr>
        <w:spacing w:after="0" w:line="240" w:lineRule="auto"/>
        <w:ind w:right="40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F5B41" w:rsidRDefault="00AF5B41" w:rsidP="00AF5B41">
      <w:pPr>
        <w:spacing w:after="0" w:line="240" w:lineRule="auto"/>
        <w:ind w:right="40"/>
        <w:jc w:val="center"/>
        <w:rPr>
          <w:sz w:val="24"/>
        </w:rPr>
      </w:pPr>
      <w:r>
        <w:rPr>
          <w:sz w:val="24"/>
        </w:rPr>
        <w:t>СОВЕТ ДЕПУТАТОВ МУНИЦИПАЛЬНОГО ОБРАЗОВАНИЯ ЕФРЕМОВО-</w:t>
      </w:r>
      <w:proofErr w:type="gramStart"/>
      <w:r>
        <w:rPr>
          <w:sz w:val="24"/>
        </w:rPr>
        <w:t>ЗЫКОВСКИЙ  СЕЛЬСОВЕТ</w:t>
      </w:r>
      <w:proofErr w:type="gramEnd"/>
      <w:r>
        <w:rPr>
          <w:sz w:val="24"/>
        </w:rPr>
        <w:t xml:space="preserve"> ПОНОМАРЕВСКОГО РАЙОНА</w:t>
      </w:r>
    </w:p>
    <w:p w:rsidR="00AF5B41" w:rsidRDefault="00AF5B41" w:rsidP="00AF5B41">
      <w:pPr>
        <w:spacing w:after="0" w:line="240" w:lineRule="auto"/>
        <w:ind w:right="40"/>
        <w:jc w:val="center"/>
        <w:rPr>
          <w:sz w:val="24"/>
        </w:rPr>
      </w:pPr>
      <w:r>
        <w:rPr>
          <w:sz w:val="24"/>
        </w:rPr>
        <w:t>ОРЕНБУРГСКОЙ ОБЛАСТИ</w:t>
      </w:r>
    </w:p>
    <w:p w:rsidR="00AF5B41" w:rsidRDefault="00AF5B41" w:rsidP="00AF5B41">
      <w:pPr>
        <w:spacing w:after="0" w:line="240" w:lineRule="auto"/>
        <w:ind w:right="40"/>
        <w:rPr>
          <w:sz w:val="24"/>
        </w:rPr>
      </w:pPr>
    </w:p>
    <w:p w:rsidR="00AF5B41" w:rsidRDefault="00AF5B41" w:rsidP="00AF5B41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е  очередное</w:t>
      </w:r>
      <w:proofErr w:type="gramEnd"/>
      <w:r>
        <w:rPr>
          <w:szCs w:val="28"/>
        </w:rPr>
        <w:t xml:space="preserve"> заседание четвертого созыва 2020 года</w:t>
      </w:r>
    </w:p>
    <w:p w:rsidR="00AF5B41" w:rsidRDefault="00AF5B41" w:rsidP="00AF5B41">
      <w:pPr>
        <w:rPr>
          <w:rFonts w:cs="Times New Roman"/>
          <w:szCs w:val="28"/>
        </w:rPr>
      </w:pPr>
      <w:r>
        <w:rPr>
          <w:rFonts w:cs="Times New Roman"/>
          <w:szCs w:val="28"/>
        </w:rPr>
        <w:t>___ .2021 г</w:t>
      </w:r>
      <w:r>
        <w:rPr>
          <w:szCs w:val="28"/>
        </w:rPr>
        <w:t xml:space="preserve">.                                                                                              </w:t>
      </w:r>
    </w:p>
    <w:p w:rsidR="00AF5B41" w:rsidRDefault="00AF5B41" w:rsidP="00AF5B41">
      <w:pPr>
        <w:spacing w:after="311" w:line="270" w:lineRule="exact"/>
        <w:ind w:right="8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РЕШЕНИЕ № ___</w:t>
      </w:r>
    </w:p>
    <w:p w:rsidR="00AF5B41" w:rsidRDefault="00AF5B41" w:rsidP="00AF5B41">
      <w:pPr>
        <w:pStyle w:val="20"/>
        <w:shd w:val="clear" w:color="auto" w:fill="auto"/>
        <w:spacing w:after="292"/>
        <w:ind w:right="16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бюджете муниципального образования Ефремово-</w:t>
      </w:r>
      <w:proofErr w:type="gramStart"/>
      <w:r>
        <w:rPr>
          <w:b w:val="0"/>
          <w:sz w:val="28"/>
          <w:szCs w:val="28"/>
        </w:rPr>
        <w:t>Зыковский  сельсовет</w:t>
      </w:r>
      <w:proofErr w:type="gramEnd"/>
      <w:r>
        <w:rPr>
          <w:b w:val="0"/>
          <w:sz w:val="28"/>
          <w:szCs w:val="28"/>
        </w:rPr>
        <w:t xml:space="preserve"> на 202</w:t>
      </w:r>
      <w:r w:rsidR="00D36C8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 и плановый период 202</w:t>
      </w:r>
      <w:r w:rsidR="00D36C8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и 202</w:t>
      </w:r>
      <w:r w:rsidR="00D36C80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годов</w:t>
      </w:r>
    </w:p>
    <w:p w:rsidR="00AF5B41" w:rsidRDefault="00AF5B41" w:rsidP="00AF5B41">
      <w:pPr>
        <w:pStyle w:val="20"/>
        <w:shd w:val="clear" w:color="auto" w:fill="auto"/>
        <w:spacing w:after="292"/>
        <w:ind w:right="1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Рассмотрев проект решения «О бюджете муниципального образования Ефремово-</w:t>
      </w:r>
      <w:proofErr w:type="gramStart"/>
      <w:r>
        <w:rPr>
          <w:b w:val="0"/>
          <w:sz w:val="28"/>
          <w:szCs w:val="28"/>
        </w:rPr>
        <w:t>Зыковский  сельсовет</w:t>
      </w:r>
      <w:proofErr w:type="gramEnd"/>
      <w:r>
        <w:rPr>
          <w:b w:val="0"/>
          <w:sz w:val="28"/>
          <w:szCs w:val="28"/>
        </w:rPr>
        <w:t xml:space="preserve"> на  2022 год и плановый период 2023 и 2024 годов, руководствуясь  Уставом муниципального образования «Ефремово-Зыковский сельсовет» Совет депутатов муниципального образования Ефремово-Зыковский  сельсовет</w:t>
      </w:r>
    </w:p>
    <w:p w:rsidR="00AF5B41" w:rsidRDefault="00AF5B41" w:rsidP="00AF5B41">
      <w:pPr>
        <w:pStyle w:val="20"/>
        <w:shd w:val="clear" w:color="auto" w:fill="auto"/>
        <w:spacing w:after="324" w:line="250" w:lineRule="exact"/>
        <w:ind w:right="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AF5B41" w:rsidRDefault="00AF5B41" w:rsidP="00AF5B41">
      <w:pPr>
        <w:spacing w:after="0" w:line="240" w:lineRule="auto"/>
        <w:ind w:left="100" w:hanging="100"/>
        <w:rPr>
          <w:b/>
          <w:szCs w:val="28"/>
        </w:rPr>
      </w:pPr>
      <w:r>
        <w:rPr>
          <w:b/>
          <w:szCs w:val="28"/>
        </w:rPr>
        <w:t xml:space="preserve">     Статья 1.</w:t>
      </w:r>
    </w:p>
    <w:p w:rsidR="00AF5B41" w:rsidRDefault="00AF5B41" w:rsidP="00AF5B41">
      <w:pPr>
        <w:pStyle w:val="4"/>
        <w:ind w:left="0" w:firstLine="540"/>
        <w:rPr>
          <w:color w:val="000000"/>
        </w:rPr>
      </w:pPr>
      <w:r>
        <w:rPr>
          <w:color w:val="000000"/>
        </w:rPr>
        <w:t>1. Утвердить основные характеристики бюджета муниципального образования «Ефремово-Зыковский сельсовет» (далее - местный бюджет) на 2022 год в размерах:</w:t>
      </w:r>
    </w:p>
    <w:p w:rsidR="00AF5B41" w:rsidRDefault="00AF5B41" w:rsidP="00AF5B41">
      <w:pPr>
        <w:ind w:firstLine="540"/>
        <w:jc w:val="both"/>
        <w:rPr>
          <w:szCs w:val="28"/>
        </w:rPr>
      </w:pPr>
      <w:r>
        <w:rPr>
          <w:szCs w:val="28"/>
        </w:rPr>
        <w:t>1) прогнозируемый общий объем доходов местного бюджета – в сумме 4396738 рублей;</w:t>
      </w:r>
    </w:p>
    <w:p w:rsidR="00AF5B41" w:rsidRDefault="00AF5B41" w:rsidP="00AF5B41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Cs w:val="28"/>
        </w:rPr>
      </w:pPr>
      <w:r>
        <w:rPr>
          <w:szCs w:val="28"/>
        </w:rPr>
        <w:t>2) общий объем расходов местного бюджета – в сумме 4396738 рублей;</w:t>
      </w:r>
    </w:p>
    <w:p w:rsidR="00AF5B41" w:rsidRDefault="00AF5B41" w:rsidP="00AF5B41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 xml:space="preserve">3) прогнозируемый </w:t>
      </w:r>
      <w:proofErr w:type="gramStart"/>
      <w:r>
        <w:rPr>
          <w:szCs w:val="28"/>
        </w:rPr>
        <w:t>дефицит  местного</w:t>
      </w:r>
      <w:proofErr w:type="gramEnd"/>
      <w:r>
        <w:rPr>
          <w:szCs w:val="28"/>
        </w:rPr>
        <w:t xml:space="preserve">  бюджета – в сумме 0 рублей;</w:t>
      </w:r>
    </w:p>
    <w:p w:rsidR="00AF5B41" w:rsidRDefault="00AF5B41" w:rsidP="00AF5B41">
      <w:pPr>
        <w:ind w:firstLine="540"/>
        <w:jc w:val="both"/>
        <w:rPr>
          <w:szCs w:val="28"/>
        </w:rPr>
      </w:pPr>
      <w:r>
        <w:rPr>
          <w:szCs w:val="28"/>
        </w:rPr>
        <w:t xml:space="preserve">2. Утвердить основные характеристики </w:t>
      </w:r>
      <w:proofErr w:type="gramStart"/>
      <w:r>
        <w:rPr>
          <w:szCs w:val="28"/>
        </w:rPr>
        <w:t>местного  бюджета</w:t>
      </w:r>
      <w:proofErr w:type="gramEnd"/>
      <w:r>
        <w:rPr>
          <w:szCs w:val="28"/>
        </w:rPr>
        <w:t xml:space="preserve"> на 2023 и 2024 годы в размерах:</w:t>
      </w:r>
    </w:p>
    <w:p w:rsidR="00AF5B41" w:rsidRDefault="00AF5B41" w:rsidP="00AF5B41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1) прогнозируемый общий объем доходов местного бюджета на      2023 год – в сумме 3206538 рублей, на 2024 год – в </w:t>
      </w:r>
      <w:proofErr w:type="gramStart"/>
      <w:r>
        <w:rPr>
          <w:szCs w:val="28"/>
        </w:rPr>
        <w:t>сумме  3610359</w:t>
      </w:r>
      <w:proofErr w:type="gramEnd"/>
      <w:r>
        <w:rPr>
          <w:szCs w:val="28"/>
        </w:rPr>
        <w:t xml:space="preserve"> рублей;</w:t>
      </w:r>
    </w:p>
    <w:p w:rsidR="00AF5B41" w:rsidRDefault="00AF5B41" w:rsidP="00AF5B41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2) общий объем расходов </w:t>
      </w:r>
      <w:proofErr w:type="gramStart"/>
      <w:r>
        <w:rPr>
          <w:szCs w:val="28"/>
        </w:rPr>
        <w:t>местного  бюджета</w:t>
      </w:r>
      <w:proofErr w:type="gramEnd"/>
      <w:r>
        <w:rPr>
          <w:szCs w:val="28"/>
        </w:rPr>
        <w:t xml:space="preserve"> на 2023 год – в сумме 3206538 рублей, в том числе условно утвержденные расходы – в сумме 76 000 рублей, на 2024 год – в сумме 3610359 рублей, в том числе условно утвержденные расходы – в сумме 167000 рублей; </w:t>
      </w:r>
    </w:p>
    <w:p w:rsidR="00AF5B41" w:rsidRDefault="00AF5B41" w:rsidP="00AF5B41">
      <w:pPr>
        <w:ind w:firstLine="540"/>
        <w:jc w:val="both"/>
        <w:rPr>
          <w:szCs w:val="28"/>
        </w:rPr>
      </w:pPr>
      <w:r>
        <w:rPr>
          <w:szCs w:val="28"/>
        </w:rPr>
        <w:t xml:space="preserve">3) прогнозируемый дефицит </w:t>
      </w:r>
      <w:proofErr w:type="gramStart"/>
      <w:r>
        <w:rPr>
          <w:szCs w:val="28"/>
        </w:rPr>
        <w:t>местного  бюджета</w:t>
      </w:r>
      <w:proofErr w:type="gramEnd"/>
      <w:r>
        <w:rPr>
          <w:szCs w:val="28"/>
        </w:rPr>
        <w:t xml:space="preserve"> на 2023 год – в сумме 0 рублей, на 2024 год – в сумме 0 рублей;</w:t>
      </w:r>
    </w:p>
    <w:p w:rsidR="00AF5B41" w:rsidRDefault="00AF5B41" w:rsidP="00AF5B41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Статья 2</w:t>
      </w:r>
    </w:p>
    <w:p w:rsidR="00AF5B41" w:rsidRDefault="00AF5B41" w:rsidP="00AF5B41">
      <w:pPr>
        <w:ind w:firstLine="540"/>
        <w:jc w:val="both"/>
        <w:rPr>
          <w:szCs w:val="28"/>
        </w:rPr>
      </w:pPr>
      <w:r>
        <w:rPr>
          <w:szCs w:val="28"/>
        </w:rPr>
        <w:t>Учесть поступление доходов в местный бюджет на 2022 год и плановый период 2023 и 2024 годов согласно приложению 1 к настоящему Решению.</w:t>
      </w:r>
    </w:p>
    <w:p w:rsidR="00AF5B41" w:rsidRDefault="00AF5B41" w:rsidP="00AF5B41">
      <w:pPr>
        <w:spacing w:after="0" w:line="240" w:lineRule="auto"/>
        <w:ind w:left="100" w:hanging="100"/>
        <w:jc w:val="both"/>
        <w:rPr>
          <w:b/>
          <w:szCs w:val="28"/>
        </w:rPr>
      </w:pPr>
      <w:r>
        <w:rPr>
          <w:b/>
          <w:szCs w:val="28"/>
        </w:rPr>
        <w:t xml:space="preserve">       Статья 3.</w:t>
      </w:r>
    </w:p>
    <w:p w:rsidR="00AF5B41" w:rsidRDefault="00AF5B41" w:rsidP="00AF5B41">
      <w:pPr>
        <w:ind w:firstLine="540"/>
        <w:jc w:val="both"/>
        <w:rPr>
          <w:szCs w:val="28"/>
        </w:rPr>
      </w:pPr>
      <w:r>
        <w:rPr>
          <w:b/>
          <w:sz w:val="24"/>
        </w:rPr>
        <w:t xml:space="preserve">          </w:t>
      </w:r>
      <w:r>
        <w:rPr>
          <w:szCs w:val="28"/>
        </w:rPr>
        <w:t>Утвердить распределение бюджетных ассигнований местного бюджета по разделам и подразделам классификации расходов бюджетов на 2022 год и плановый период 2023 и 2024 годов согласно приложению 2 к настоящему Решению.</w:t>
      </w:r>
    </w:p>
    <w:p w:rsidR="00AF5B41" w:rsidRDefault="00AF5B41" w:rsidP="00AF5B41">
      <w:pPr>
        <w:pStyle w:val="1"/>
        <w:ind w:firstLine="540"/>
        <w:rPr>
          <w:sz w:val="28"/>
          <w:szCs w:val="28"/>
        </w:rPr>
      </w:pPr>
      <w:r>
        <w:rPr>
          <w:sz w:val="28"/>
          <w:szCs w:val="28"/>
        </w:rPr>
        <w:t>Статья 4</w:t>
      </w:r>
    </w:p>
    <w:p w:rsidR="00AF5B41" w:rsidRDefault="00AF5B41" w:rsidP="00AF5B41">
      <w:pPr>
        <w:ind w:firstLine="540"/>
        <w:jc w:val="both"/>
        <w:rPr>
          <w:b/>
          <w:bCs/>
          <w:szCs w:val="28"/>
        </w:rPr>
      </w:pPr>
      <w:r>
        <w:rPr>
          <w:szCs w:val="28"/>
        </w:rPr>
        <w:t>Утвердить ведомственную структуру расходов местного бюджета на 2022 год и плановый период 2023 и 2024 годов согласно приложению 3 к настоящему Решению.</w:t>
      </w:r>
    </w:p>
    <w:p w:rsidR="00AF5B41" w:rsidRDefault="00AF5B41" w:rsidP="00AF5B41">
      <w:pPr>
        <w:spacing w:after="0" w:line="240" w:lineRule="auto"/>
        <w:ind w:left="40" w:hanging="40"/>
        <w:jc w:val="both"/>
        <w:rPr>
          <w:b/>
          <w:szCs w:val="28"/>
        </w:rPr>
      </w:pPr>
      <w:r>
        <w:rPr>
          <w:b/>
          <w:szCs w:val="28"/>
        </w:rPr>
        <w:t xml:space="preserve">       Статья 5.</w:t>
      </w:r>
    </w:p>
    <w:p w:rsidR="00AF5B41" w:rsidRDefault="00AF5B41" w:rsidP="00AF5B41">
      <w:pPr>
        <w:ind w:firstLine="540"/>
        <w:jc w:val="both"/>
        <w:rPr>
          <w:b/>
          <w:szCs w:val="28"/>
        </w:rPr>
      </w:pPr>
      <w:r>
        <w:rPr>
          <w:szCs w:val="28"/>
        </w:rPr>
        <w:t xml:space="preserve">Утвердить распределение бюджетных ассигнований местного бюджета по разделам, подразделам, целевым статьям (муниципальным </w:t>
      </w:r>
      <w:proofErr w:type="gramStart"/>
      <w:r>
        <w:rPr>
          <w:szCs w:val="28"/>
        </w:rPr>
        <w:t>программам  и</w:t>
      </w:r>
      <w:proofErr w:type="gramEnd"/>
      <w:r>
        <w:rPr>
          <w:szCs w:val="28"/>
        </w:rPr>
        <w:t xml:space="preserve"> непрограммным направлениям деятельности), группам и подгруппам видов расходов классификации расходов бюджетов на 2022 год и плановый период 2023 и 2024 годов согласно приложению 4 к настоящему Решению.</w:t>
      </w:r>
    </w:p>
    <w:p w:rsidR="00AF5B41" w:rsidRDefault="00AF5B41" w:rsidP="00AF5B41">
      <w:pPr>
        <w:spacing w:after="0" w:line="240" w:lineRule="auto"/>
        <w:ind w:left="40" w:hanging="40"/>
        <w:jc w:val="both"/>
        <w:rPr>
          <w:b/>
          <w:szCs w:val="28"/>
        </w:rPr>
      </w:pPr>
      <w:r>
        <w:rPr>
          <w:b/>
          <w:szCs w:val="28"/>
        </w:rPr>
        <w:t xml:space="preserve">       Статья 6.</w:t>
      </w:r>
    </w:p>
    <w:p w:rsidR="00AF5B41" w:rsidRDefault="00AF5B41" w:rsidP="00AF5B41">
      <w:pPr>
        <w:ind w:firstLine="540"/>
        <w:jc w:val="both"/>
        <w:rPr>
          <w:bCs/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Утвердить распределение бюджетных ассигнований местного бюджета по целевым статьям (муниципальным программам и непрограммным направлениям деятельности)</w:t>
      </w:r>
      <w:r>
        <w:rPr>
          <w:bCs/>
          <w:szCs w:val="28"/>
        </w:rPr>
        <w:t xml:space="preserve">, разделам, подразделам, группам и подгруппам видов расходов классификации расходов на 2022 год и плановый период 2023 и 2024 годов, согласно приложению 5 к настоящему Решению. </w:t>
      </w:r>
    </w:p>
    <w:p w:rsidR="00AF5B41" w:rsidRDefault="00AF5B41" w:rsidP="00AF5B41">
      <w:pPr>
        <w:ind w:firstLine="540"/>
        <w:jc w:val="both"/>
        <w:rPr>
          <w:bCs/>
          <w:szCs w:val="28"/>
        </w:rPr>
      </w:pPr>
      <w:r>
        <w:rPr>
          <w:b/>
          <w:szCs w:val="28"/>
        </w:rPr>
        <w:t>Статья 7.</w:t>
      </w:r>
      <w:r>
        <w:rPr>
          <w:bCs/>
          <w:szCs w:val="28"/>
        </w:rPr>
        <w:t xml:space="preserve"> </w:t>
      </w:r>
    </w:p>
    <w:p w:rsidR="00AF5B41" w:rsidRDefault="00AF5B41" w:rsidP="00AF5B41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AF5B41" w:rsidRDefault="00AF5B41" w:rsidP="00AF5B41">
      <w:pPr>
        <w:pStyle w:val="21"/>
        <w:widowControl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перераспределение</w:t>
      </w:r>
      <w:proofErr w:type="gramEnd"/>
      <w:r>
        <w:rPr>
          <w:sz w:val="28"/>
          <w:szCs w:val="28"/>
        </w:rPr>
        <w:t xml:space="preserve"> бюджетных ассигнований, предусмотренных главному распорядителю средств местного бюджета, между направлениями расходов в  пределах общего объема бюджетных ассигнований  программной статьи кода целевой статьи расходов, видами расходов классификации расходов бюджетов;</w:t>
      </w:r>
    </w:p>
    <w:p w:rsidR="00AF5B41" w:rsidRDefault="00AF5B41" w:rsidP="00AF5B41">
      <w:pPr>
        <w:ind w:firstLine="539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увеличение</w:t>
      </w:r>
      <w:proofErr w:type="gramEnd"/>
      <w:r>
        <w:rPr>
          <w:bCs/>
          <w:szCs w:val="28"/>
        </w:rPr>
        <w:t xml:space="preserve">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ассигнований, предусмотренного главному распорядителю средств местного бюджета в текущем финансовом году на оказание муниципальных услуг;</w:t>
      </w:r>
    </w:p>
    <w:p w:rsidR="00AF5B41" w:rsidRDefault="00AF5B41" w:rsidP="00AF5B41">
      <w:pPr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перераспределение</w:t>
      </w:r>
      <w:proofErr w:type="gramEnd"/>
      <w:r>
        <w:rPr>
          <w:bCs/>
          <w:szCs w:val="28"/>
        </w:rPr>
        <w:t xml:space="preserve"> бюджетных ассигнований  главных распорядителей бюджетных средств по разделам, подразделам, целевым статьям и видам расходов бюджета в целях исполнения обязательств местного бюджета;</w:t>
      </w:r>
    </w:p>
    <w:p w:rsidR="00AF5B41" w:rsidRDefault="00AF5B41" w:rsidP="00AF5B41">
      <w:pPr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перераспределение</w:t>
      </w:r>
      <w:proofErr w:type="gramEnd"/>
      <w:r>
        <w:rPr>
          <w:bCs/>
          <w:szCs w:val="28"/>
        </w:rPr>
        <w:t xml:space="preserve"> бюджетных ассигнований, предусмотренных главному распорядителю бюджетных средств, связанных с изменениями бюджетной классификации;</w:t>
      </w:r>
    </w:p>
    <w:p w:rsidR="00AF5B41" w:rsidRDefault="00AF5B41" w:rsidP="00AF5B41">
      <w:pPr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перераспределение</w:t>
      </w:r>
      <w:proofErr w:type="gramEnd"/>
      <w:r>
        <w:rPr>
          <w:bCs/>
          <w:szCs w:val="28"/>
        </w:rPr>
        <w:t xml:space="preserve"> бюджетных ассигнований, предусмотренных главному распорядителю бюджетных средств,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AF5B41" w:rsidRDefault="00AF5B41" w:rsidP="00AF5B41">
      <w:pPr>
        <w:ind w:firstLine="539"/>
        <w:jc w:val="both"/>
        <w:rPr>
          <w:bCs/>
          <w:szCs w:val="28"/>
        </w:rPr>
      </w:pPr>
      <w:proofErr w:type="gramStart"/>
      <w:r>
        <w:rPr>
          <w:bCs/>
          <w:szCs w:val="28"/>
        </w:rPr>
        <w:t>увеличение</w:t>
      </w:r>
      <w:proofErr w:type="gramEnd"/>
      <w:r>
        <w:rPr>
          <w:bCs/>
          <w:szCs w:val="28"/>
        </w:rPr>
        <w:t xml:space="preserve">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решением о бюджете;</w:t>
      </w:r>
    </w:p>
    <w:p w:rsidR="00AF5B41" w:rsidRDefault="00AF5B41" w:rsidP="00AF5B41">
      <w:pPr>
        <w:ind w:firstLine="539"/>
        <w:jc w:val="both"/>
        <w:rPr>
          <w:bCs/>
          <w:szCs w:val="28"/>
        </w:rPr>
      </w:pPr>
      <w:r>
        <w:rPr>
          <w:bCs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октября 2022 года), учитываются при последующем внесении изменений в настоящее Решение.</w:t>
      </w:r>
    </w:p>
    <w:p w:rsidR="00AF5B41" w:rsidRDefault="00AF5B41" w:rsidP="00AF5B41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Статья 8.</w:t>
      </w:r>
    </w:p>
    <w:p w:rsidR="00AF5B41" w:rsidRDefault="00AF5B41" w:rsidP="00AF5B41">
      <w:pPr>
        <w:ind w:firstLine="540"/>
        <w:jc w:val="both"/>
        <w:rPr>
          <w:szCs w:val="28"/>
        </w:rPr>
      </w:pPr>
      <w:r>
        <w:rPr>
          <w:szCs w:val="28"/>
        </w:rPr>
        <w:t>Утвердить источники внутреннего финансирования дефицита местного бюджета на 2022 год и плановый период 2023 и 2024 годов согласно приложению 6 к настоящему Решению.</w:t>
      </w:r>
    </w:p>
    <w:p w:rsidR="00AF5B41" w:rsidRDefault="00AF5B41" w:rsidP="00AF5B41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Статья 9.</w:t>
      </w:r>
    </w:p>
    <w:p w:rsidR="00AF5B41" w:rsidRDefault="00AF5B41" w:rsidP="00AF5B41">
      <w:pPr>
        <w:ind w:firstLine="709"/>
        <w:jc w:val="both"/>
        <w:rPr>
          <w:bCs/>
          <w:szCs w:val="28"/>
        </w:rPr>
      </w:pPr>
      <w:r>
        <w:rPr>
          <w:szCs w:val="28"/>
        </w:rPr>
        <w:t>Утвердить</w:t>
      </w:r>
      <w:r>
        <w:rPr>
          <w:bCs/>
          <w:szCs w:val="28"/>
        </w:rPr>
        <w:t xml:space="preserve"> распределение межбюджетных трансфертов, передаваемых в районный бюджет из бюджета поселения на осуществление части полномочий по решению вопросов местного значения в соответствии с заключенными соглашениями, согласно приложению 7 к настоящему Решению в сумме 1563,5 тыс. руб. ежегодно.</w:t>
      </w:r>
    </w:p>
    <w:p w:rsidR="00AF5B41" w:rsidRDefault="00AF5B41" w:rsidP="00AF5B41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lastRenderedPageBreak/>
        <w:t>Статья 10.</w:t>
      </w:r>
    </w:p>
    <w:p w:rsidR="00AF5B41" w:rsidRDefault="00AF5B41" w:rsidP="00AF5B41">
      <w:pPr>
        <w:pStyle w:val="20"/>
        <w:shd w:val="clear" w:color="auto" w:fill="auto"/>
        <w:spacing w:line="240" w:lineRule="auto"/>
        <w:ind w:left="40" w:right="20" w:firstLine="3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Органы местного самоуправления муниципального образования не вправе выдавать кредиты, предоставлять муниципальные гарантии организациям, предприятиям.</w:t>
      </w:r>
    </w:p>
    <w:p w:rsidR="00AF5B41" w:rsidRDefault="00AF5B41" w:rsidP="00AF5B41">
      <w:pPr>
        <w:pStyle w:val="20"/>
        <w:shd w:val="clear" w:color="auto" w:fill="auto"/>
        <w:spacing w:line="240" w:lineRule="auto"/>
        <w:ind w:left="40" w:right="20" w:firstLine="386"/>
        <w:jc w:val="both"/>
        <w:rPr>
          <w:b w:val="0"/>
          <w:sz w:val="28"/>
          <w:szCs w:val="28"/>
        </w:rPr>
      </w:pPr>
    </w:p>
    <w:p w:rsidR="00AF5B41" w:rsidRDefault="00AF5B41" w:rsidP="00AF5B41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Статья 11.</w:t>
      </w:r>
    </w:p>
    <w:p w:rsidR="00AF5B41" w:rsidRDefault="00AF5B41" w:rsidP="00AF5B41">
      <w:pPr>
        <w:pStyle w:val="20"/>
        <w:shd w:val="clear" w:color="auto" w:fill="auto"/>
        <w:spacing w:line="240" w:lineRule="auto"/>
        <w:ind w:left="40" w:right="20" w:firstLine="38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Установить, что кассовое обслуживание исполнения местного бюджета по казначейской системе осуществляется финансовым отделом 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Пономаревский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район  с</w:t>
      </w:r>
      <w:proofErr w:type="gramEnd"/>
      <w:r>
        <w:rPr>
          <w:b w:val="0"/>
          <w:sz w:val="28"/>
          <w:szCs w:val="28"/>
        </w:rPr>
        <w:t xml:space="preserve"> использованием лицевых счетов бюджетных средств, открытых в органе, осуществляющим кассовое обслуживание местного бюджета.</w:t>
      </w:r>
    </w:p>
    <w:p w:rsidR="00AF5B41" w:rsidRDefault="00AF5B41" w:rsidP="00AF5B41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Статья 12.</w:t>
      </w:r>
    </w:p>
    <w:p w:rsidR="00AF5B41" w:rsidRDefault="00AF5B41" w:rsidP="00AF5B41">
      <w:pPr>
        <w:ind w:firstLine="540"/>
        <w:jc w:val="both"/>
        <w:rPr>
          <w:szCs w:val="28"/>
        </w:rPr>
      </w:pPr>
      <w:r>
        <w:rPr>
          <w:szCs w:val="28"/>
        </w:rPr>
        <w:t>Утвердить перечень главных администраторов источников финансирования дефицита местного бюджета согласно приложению 8</w:t>
      </w:r>
      <w:r>
        <w:rPr>
          <w:b/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AF5B41" w:rsidRDefault="00AF5B41" w:rsidP="00AF5B41">
      <w:pPr>
        <w:ind w:firstLine="539"/>
        <w:jc w:val="both"/>
        <w:rPr>
          <w:b/>
          <w:szCs w:val="28"/>
        </w:rPr>
      </w:pPr>
      <w:r>
        <w:rPr>
          <w:b/>
          <w:szCs w:val="28"/>
        </w:rPr>
        <w:t>Статья 13.</w:t>
      </w:r>
    </w:p>
    <w:p w:rsidR="00AF5B41" w:rsidRDefault="00AF5B41" w:rsidP="00AF5B41">
      <w:pPr>
        <w:ind w:firstLine="709"/>
        <w:jc w:val="both"/>
        <w:rPr>
          <w:szCs w:val="28"/>
        </w:rPr>
      </w:pPr>
      <w:r>
        <w:rPr>
          <w:szCs w:val="28"/>
        </w:rPr>
        <w:t>Инициатива по увеличению расходов должна сопровождаться указанием конкретного источника финансирования. Муниципальные правовые акты муниципального образования Ефремово-Зыковский сельсовет, влекущие дополнительные расходы за счет средств местного бюджета на 2022 год и плановый период 2023 и 2024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 год и плановый период 2023 и 2024 годов, а также после внесения соответствующих изменений в настоящее Решение.</w:t>
      </w:r>
    </w:p>
    <w:p w:rsidR="00AF5B41" w:rsidRDefault="00AF5B41" w:rsidP="00AF5B41">
      <w:pPr>
        <w:ind w:firstLine="709"/>
        <w:jc w:val="both"/>
        <w:rPr>
          <w:b/>
          <w:sz w:val="24"/>
        </w:rPr>
      </w:pPr>
      <w:r>
        <w:rPr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2022 году и плановом периоде 2023 и 2024 годов.</w:t>
      </w:r>
      <w:r>
        <w:rPr>
          <w:b/>
          <w:sz w:val="24"/>
        </w:rPr>
        <w:t xml:space="preserve">       </w:t>
      </w:r>
    </w:p>
    <w:p w:rsidR="00AF5B41" w:rsidRDefault="00AF5B41" w:rsidP="00AF5B41">
      <w:pPr>
        <w:spacing w:after="0" w:line="240" w:lineRule="auto"/>
        <w:ind w:left="80" w:hanging="80"/>
        <w:rPr>
          <w:b/>
          <w:szCs w:val="28"/>
        </w:rPr>
      </w:pPr>
      <w:r>
        <w:rPr>
          <w:b/>
          <w:sz w:val="24"/>
        </w:rPr>
        <w:t xml:space="preserve">       </w:t>
      </w:r>
      <w:r>
        <w:rPr>
          <w:b/>
          <w:szCs w:val="28"/>
        </w:rPr>
        <w:t>Статья 14.</w:t>
      </w:r>
    </w:p>
    <w:p w:rsidR="00AF5B41" w:rsidRDefault="00AF5B41" w:rsidP="00AF5B41">
      <w:pPr>
        <w:pStyle w:val="20"/>
        <w:shd w:val="clear" w:color="auto" w:fill="auto"/>
        <w:spacing w:line="240" w:lineRule="auto"/>
        <w:ind w:right="40" w:firstLine="426"/>
        <w:rPr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с 1 января 2022 года после его официального опубликования</w:t>
      </w:r>
      <w:r>
        <w:rPr>
          <w:sz w:val="28"/>
          <w:szCs w:val="28"/>
        </w:rPr>
        <w:t>.</w:t>
      </w:r>
    </w:p>
    <w:p w:rsidR="00AF5B41" w:rsidRDefault="00AF5B41" w:rsidP="00AF5B41">
      <w:pPr>
        <w:tabs>
          <w:tab w:val="left" w:pos="284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szCs w:val="28"/>
        </w:rPr>
        <w:t>Н.П.Лапынин</w:t>
      </w:r>
      <w:proofErr w:type="spellEnd"/>
    </w:p>
    <w:p w:rsidR="00AF5B41" w:rsidRDefault="00AD4406" w:rsidP="00AF5B41">
      <w:pPr>
        <w:tabs>
          <w:tab w:val="left" w:pos="284"/>
        </w:tabs>
        <w:spacing w:after="0" w:line="240" w:lineRule="auto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Н.Н. </w:t>
      </w:r>
      <w:proofErr w:type="spellStart"/>
      <w:r>
        <w:rPr>
          <w:szCs w:val="28"/>
        </w:rPr>
        <w:t>Лепикоршева</w:t>
      </w:r>
      <w:proofErr w:type="spellEnd"/>
    </w:p>
    <w:p w:rsidR="00AF5B41" w:rsidRDefault="00AF5B41" w:rsidP="00AF5B41">
      <w:pPr>
        <w:tabs>
          <w:tab w:val="left" w:pos="284"/>
        </w:tabs>
        <w:spacing w:after="0" w:line="240" w:lineRule="auto"/>
        <w:rPr>
          <w:szCs w:val="28"/>
        </w:rPr>
      </w:pPr>
    </w:p>
    <w:p w:rsidR="00AF5B41" w:rsidRDefault="00AF5B41" w:rsidP="00AF5B41">
      <w:pPr>
        <w:tabs>
          <w:tab w:val="left" w:pos="284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</w:t>
      </w:r>
      <w:r w:rsidR="00D36C80">
        <w:pict>
          <v:shape id="_x0000_s1028" type="#_x0000_t202" style="position:absolute;margin-left:7.95pt;margin-top:706.8pt;width:198.4pt;height:31.2pt;z-index:-251656704;mso-wrap-distance-left:5pt;mso-wrap-distance-right:5pt;mso-position-horizontal-relative:margin;mso-position-vertical-relative:text" filled="f" stroked="f">
            <v:textbox style="mso-next-textbox:#_x0000_s1028" inset="0,0,0,0">
              <w:txbxContent>
                <w:p w:rsidR="00AF5B41" w:rsidRDefault="00AF5B41" w:rsidP="00AF5B41"/>
              </w:txbxContent>
            </v:textbox>
            <w10:wrap type="square" anchorx="margin"/>
          </v:shape>
        </w:pict>
      </w:r>
    </w:p>
    <w:p w:rsidR="00AF5B41" w:rsidRDefault="00AF5B41" w:rsidP="00AF5B41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 w:val="24"/>
        </w:rPr>
      </w:pPr>
    </w:p>
    <w:p w:rsidR="00AF5B41" w:rsidRDefault="00AF5B41" w:rsidP="00AF5B41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 w:val="24"/>
        </w:rPr>
      </w:pPr>
    </w:p>
    <w:p w:rsidR="00AF5B41" w:rsidRDefault="00AF5B41" w:rsidP="00AF5B41">
      <w:pPr>
        <w:tabs>
          <w:tab w:val="left" w:pos="9356"/>
        </w:tabs>
        <w:spacing w:after="0" w:line="240" w:lineRule="auto"/>
        <w:ind w:right="1"/>
        <w:rPr>
          <w:rFonts w:cs="Times New Roman"/>
          <w:bCs/>
          <w:sz w:val="24"/>
        </w:rPr>
      </w:pPr>
    </w:p>
    <w:bookmarkEnd w:id="0"/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sectPr w:rsidR="00183658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DFB"/>
    <w:multiLevelType w:val="multilevel"/>
    <w:tmpl w:val="01BE1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327C90"/>
    <w:multiLevelType w:val="hybridMultilevel"/>
    <w:tmpl w:val="86421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D5A"/>
    <w:rsid w:val="00017ED7"/>
    <w:rsid w:val="000C70B1"/>
    <w:rsid w:val="00135B6B"/>
    <w:rsid w:val="00183658"/>
    <w:rsid w:val="002C3BED"/>
    <w:rsid w:val="00302CF3"/>
    <w:rsid w:val="00327230"/>
    <w:rsid w:val="00352D3B"/>
    <w:rsid w:val="00362ADA"/>
    <w:rsid w:val="00427BA3"/>
    <w:rsid w:val="00461B1F"/>
    <w:rsid w:val="00562E1E"/>
    <w:rsid w:val="005E5AF4"/>
    <w:rsid w:val="0066108B"/>
    <w:rsid w:val="00701BBF"/>
    <w:rsid w:val="0072493B"/>
    <w:rsid w:val="007510C0"/>
    <w:rsid w:val="00766D3D"/>
    <w:rsid w:val="00766F8C"/>
    <w:rsid w:val="008233EE"/>
    <w:rsid w:val="008F3DAB"/>
    <w:rsid w:val="008F75AD"/>
    <w:rsid w:val="009439D6"/>
    <w:rsid w:val="00AD4406"/>
    <w:rsid w:val="00AF5B41"/>
    <w:rsid w:val="00B01B6F"/>
    <w:rsid w:val="00B13C81"/>
    <w:rsid w:val="00B623D4"/>
    <w:rsid w:val="00C716CD"/>
    <w:rsid w:val="00C73937"/>
    <w:rsid w:val="00C74DA4"/>
    <w:rsid w:val="00D36935"/>
    <w:rsid w:val="00D36C80"/>
    <w:rsid w:val="00D37B97"/>
    <w:rsid w:val="00D47D5A"/>
    <w:rsid w:val="00D677A0"/>
    <w:rsid w:val="00E06A1E"/>
    <w:rsid w:val="00EA6716"/>
    <w:rsid w:val="00EC7027"/>
    <w:rsid w:val="00EF4E57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C000AFD-7718-489C-BD29-416F111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5A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F5B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F5B41"/>
    <w:pPr>
      <w:keepNext/>
      <w:spacing w:after="0" w:line="240" w:lineRule="auto"/>
      <w:ind w:left="705"/>
      <w:jc w:val="both"/>
      <w:outlineLvl w:val="3"/>
    </w:pPr>
    <w:rPr>
      <w:rFonts w:eastAsia="Times New Roman" w:cs="Times New Roman"/>
      <w:color w:val="auto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5A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47D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7D5A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7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3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AF5B4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AF5B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21"/>
    <w:locked/>
    <w:rsid w:val="00AF5B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AF5B4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="Times New Roman" w:cs="Times New Roman"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D9D8-0BEF-456E-A068-BC38A04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Selsovet</cp:lastModifiedBy>
  <cp:revision>43</cp:revision>
  <cp:lastPrinted>2021-11-29T08:21:00Z</cp:lastPrinted>
  <dcterms:created xsi:type="dcterms:W3CDTF">2016-12-06T09:40:00Z</dcterms:created>
  <dcterms:modified xsi:type="dcterms:W3CDTF">2021-12-16T12:16:00Z</dcterms:modified>
</cp:coreProperties>
</file>