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C" w:rsidRDefault="00F05D78" w:rsidP="00CA5185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проект</w:t>
      </w:r>
    </w:p>
    <w:p w:rsidR="0000613C" w:rsidRPr="0000613C" w:rsidRDefault="0000613C" w:rsidP="0000613C">
      <w:pPr>
        <w:widowControl w:val="0"/>
        <w:suppressAutoHyphens/>
        <w:ind w:left="2832" w:firstLine="708"/>
        <w:rPr>
          <w:b/>
          <w:bCs/>
          <w:sz w:val="28"/>
          <w:szCs w:val="28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СОВЕТ ДЕПУТАТОВ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МУНИЦИПАЛЬНОГО ОБРАЗОВАНИЯ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ЕФРЕМОВО-ЗЫКОВСКИЙ СЕЛЬСОВЕТ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ПОНОМАРЕВСКОГО РАЙОНА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ОРЕНБУРГСКОЙ ОБЛАСТИ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-ое заседание                                                Третьего     созыва 2015 года</w:t>
      </w:r>
    </w:p>
    <w:p w:rsidR="0000613C" w:rsidRPr="0000613C" w:rsidRDefault="0000613C" w:rsidP="0000613C">
      <w:pPr>
        <w:widowControl w:val="0"/>
        <w:suppressAutoHyphens/>
        <w:ind w:right="113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.2020</w:t>
      </w: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с. Ефремово-Зыково </w:t>
      </w:r>
    </w:p>
    <w:p w:rsidR="00227A7C" w:rsidRDefault="0000613C" w:rsidP="0000613C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 w:rsidRPr="0000613C">
        <w:rPr>
          <w:rFonts w:eastAsia="SimSun" w:cs="Arial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965FEF" w:rsidRDefault="00965FEF" w:rsidP="00965FEF">
      <w:pPr>
        <w:widowControl w:val="0"/>
        <w:autoSpaceDE w:val="0"/>
        <w:autoSpaceDN w:val="0"/>
        <w:adjustRightInd w:val="0"/>
        <w:ind w:right="113"/>
        <w:jc w:val="both"/>
      </w:pPr>
    </w:p>
    <w:p w:rsidR="00965FEF" w:rsidRDefault="00965FEF" w:rsidP="00965FEF">
      <w:pPr>
        <w:ind w:right="113" w:firstLine="561"/>
        <w:jc w:val="center"/>
        <w:rPr>
          <w:b/>
          <w:bCs/>
        </w:rPr>
      </w:pPr>
      <w:r>
        <w:rPr>
          <w:b/>
          <w:bCs/>
        </w:rPr>
        <w:t>РЕШЕНИЕ  №</w:t>
      </w:r>
      <w:r w:rsidR="0000613C">
        <w:rPr>
          <w:b/>
          <w:bCs/>
        </w:rPr>
        <w:t xml:space="preserve"> </w:t>
      </w:r>
    </w:p>
    <w:p w:rsidR="00965FEF" w:rsidRDefault="00965FEF" w:rsidP="00965FEF">
      <w:pPr>
        <w:ind w:right="113" w:firstLine="561"/>
        <w:jc w:val="center"/>
        <w:rPr>
          <w:b/>
          <w:bCs/>
        </w:rPr>
      </w:pPr>
    </w:p>
    <w:p w:rsidR="00965FEF" w:rsidRPr="005F2F98" w:rsidRDefault="00965FEF" w:rsidP="00965FEF">
      <w:pPr>
        <w:jc w:val="center"/>
        <w:rPr>
          <w:b/>
          <w:sz w:val="28"/>
          <w:szCs w:val="28"/>
        </w:rPr>
      </w:pPr>
      <w:r w:rsidRPr="005F2F98">
        <w:rPr>
          <w:b/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r w:rsidR="0000613C">
        <w:rPr>
          <w:b/>
          <w:sz w:val="28"/>
          <w:szCs w:val="28"/>
        </w:rPr>
        <w:t xml:space="preserve"> Ефремово-Зыковский сельсовет </w:t>
      </w:r>
      <w:r w:rsidRPr="005F2F98">
        <w:rPr>
          <w:b/>
          <w:sz w:val="28"/>
          <w:szCs w:val="28"/>
        </w:rPr>
        <w:t>Пономаревск</w:t>
      </w:r>
      <w:r w:rsidR="0000613C">
        <w:rPr>
          <w:b/>
          <w:sz w:val="28"/>
          <w:szCs w:val="28"/>
        </w:rPr>
        <w:t>ого района</w:t>
      </w:r>
      <w:r w:rsidRPr="005F2F98">
        <w:rPr>
          <w:b/>
          <w:sz w:val="28"/>
          <w:szCs w:val="28"/>
        </w:rPr>
        <w:t xml:space="preserve"> Оренбургской области</w:t>
      </w:r>
    </w:p>
    <w:p w:rsidR="00965FEF" w:rsidRPr="005F2F98" w:rsidRDefault="00965FEF" w:rsidP="00965FEF">
      <w:pPr>
        <w:jc w:val="center"/>
        <w:rPr>
          <w:b/>
        </w:rPr>
      </w:pPr>
    </w:p>
    <w:p w:rsidR="00965FEF" w:rsidRDefault="00965FEF" w:rsidP="00965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D1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на основании Федерального закона "Об общих принципах организации местного самоуправления в Российской Федерации", Градостроительного кодекса Российской Федерации, Земельного кодекса Российской Федерации, руководствуясь Уставом муниципального  образования </w:t>
      </w:r>
      <w:r w:rsidR="0000613C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  <w:r w:rsidRPr="00A24D1A">
        <w:rPr>
          <w:rFonts w:ascii="Times New Roman" w:hAnsi="Times New Roman" w:cs="Times New Roman"/>
          <w:sz w:val="28"/>
          <w:szCs w:val="28"/>
        </w:rPr>
        <w:t xml:space="preserve"> Пономаревск</w:t>
      </w:r>
      <w:r w:rsidR="0000613C">
        <w:rPr>
          <w:rFonts w:ascii="Times New Roman" w:hAnsi="Times New Roman" w:cs="Times New Roman"/>
          <w:sz w:val="28"/>
          <w:szCs w:val="28"/>
        </w:rPr>
        <w:t>ого</w:t>
      </w:r>
      <w:r w:rsidRPr="00A2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3C">
        <w:rPr>
          <w:rFonts w:ascii="Times New Roman" w:hAnsi="Times New Roman" w:cs="Times New Roman"/>
          <w:sz w:val="28"/>
          <w:szCs w:val="28"/>
        </w:rPr>
        <w:t>а</w:t>
      </w:r>
      <w:r w:rsidRPr="00A24D1A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r w:rsidR="0000613C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  <w:r w:rsidRPr="00A24D1A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="000061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2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65FEF" w:rsidRDefault="00965FEF" w:rsidP="0096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FEF" w:rsidRDefault="00965FEF" w:rsidP="00B37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F2F98">
        <w:rPr>
          <w:rFonts w:ascii="Times New Roman" w:hAnsi="Times New Roman" w:cs="Times New Roman"/>
          <w:sz w:val="28"/>
          <w:szCs w:val="28"/>
        </w:rPr>
        <w:t>Положение о публичных слушаниях, общественных обсуждениях в муниципальном образовании</w:t>
      </w:r>
      <w:r w:rsidR="0000613C">
        <w:rPr>
          <w:rFonts w:ascii="Times New Roman" w:hAnsi="Times New Roman" w:cs="Times New Roman"/>
          <w:sz w:val="28"/>
          <w:szCs w:val="28"/>
        </w:rPr>
        <w:t xml:space="preserve"> Ефремово-Зыковский сельсовет </w:t>
      </w:r>
      <w:r w:rsidRPr="005F2F98">
        <w:rPr>
          <w:rFonts w:ascii="Times New Roman" w:hAnsi="Times New Roman" w:cs="Times New Roman"/>
          <w:sz w:val="28"/>
          <w:szCs w:val="28"/>
        </w:rPr>
        <w:t xml:space="preserve"> Пономаревск</w:t>
      </w:r>
      <w:r w:rsidR="0000613C">
        <w:rPr>
          <w:rFonts w:ascii="Times New Roman" w:hAnsi="Times New Roman" w:cs="Times New Roman"/>
          <w:sz w:val="28"/>
          <w:szCs w:val="28"/>
        </w:rPr>
        <w:t>ого</w:t>
      </w:r>
      <w:r w:rsidRPr="005F2F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3C">
        <w:rPr>
          <w:rFonts w:ascii="Times New Roman" w:hAnsi="Times New Roman" w:cs="Times New Roman"/>
          <w:sz w:val="28"/>
          <w:szCs w:val="28"/>
        </w:rPr>
        <w:t>а</w:t>
      </w:r>
      <w:r w:rsidRPr="005F2F98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37D08" w:rsidRDefault="00B37D08" w:rsidP="00B37D0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65FEF" w:rsidRDefault="00965FEF" w:rsidP="00B37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Решение Совета депутатов МО</w:t>
      </w:r>
      <w:r w:rsidR="0000613C">
        <w:rPr>
          <w:rFonts w:ascii="Times New Roman" w:hAnsi="Times New Roman" w:cs="Times New Roman"/>
          <w:sz w:val="28"/>
          <w:szCs w:val="28"/>
        </w:rPr>
        <w:t xml:space="preserve"> Ефремово-Зыковский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Пономаревск</w:t>
      </w:r>
      <w:r w:rsidR="000061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3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00613C">
        <w:rPr>
          <w:rFonts w:ascii="Times New Roman" w:hAnsi="Times New Roman" w:cs="Times New Roman"/>
          <w:sz w:val="28"/>
          <w:szCs w:val="28"/>
        </w:rPr>
        <w:t>19.12.2005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613C">
        <w:rPr>
          <w:rFonts w:ascii="Times New Roman" w:hAnsi="Times New Roman" w:cs="Times New Roman"/>
          <w:sz w:val="28"/>
          <w:szCs w:val="28"/>
        </w:rPr>
        <w:t>06а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муниципальном образовании </w:t>
      </w:r>
      <w:r w:rsidR="0000613C">
        <w:rPr>
          <w:rFonts w:ascii="Times New Roman" w:hAnsi="Times New Roman" w:cs="Times New Roman"/>
          <w:sz w:val="28"/>
          <w:szCs w:val="28"/>
        </w:rPr>
        <w:t xml:space="preserve"> Ефремово-Зыковский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с изменениями  и дополнениями – утратившим силу. </w:t>
      </w:r>
    </w:p>
    <w:p w:rsidR="00B37D08" w:rsidRDefault="00B37D08" w:rsidP="00B37D08">
      <w:pPr>
        <w:pStyle w:val="a9"/>
        <w:rPr>
          <w:sz w:val="28"/>
          <w:szCs w:val="28"/>
        </w:rPr>
      </w:pPr>
    </w:p>
    <w:p w:rsidR="00965FEF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FEF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B37D08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FEF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FEF">
        <w:rPr>
          <w:rFonts w:ascii="Times New Roman" w:hAnsi="Times New Roman" w:cs="Times New Roman"/>
          <w:sz w:val="28"/>
          <w:szCs w:val="28"/>
        </w:rPr>
        <w:t xml:space="preserve">. </w:t>
      </w:r>
      <w:r w:rsidR="00965FEF">
        <w:rPr>
          <w:rFonts w:ascii="Times New Roman" w:hAnsi="Times New Roman" w:cs="Times New Roman"/>
          <w:bCs/>
          <w:sz w:val="28"/>
        </w:rPr>
        <w:t>Настоящее Решение вступает в силу после его обнародования.</w:t>
      </w:r>
    </w:p>
    <w:p w:rsidR="00B37D08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965FEF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F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по бюджету, экономике, агропромышленному комплексу и вопросам жизнеобеспечения </w:t>
      </w:r>
      <w:r w:rsidR="0000613C">
        <w:rPr>
          <w:rFonts w:ascii="Times New Roman" w:hAnsi="Times New Roman" w:cs="Times New Roman"/>
          <w:sz w:val="28"/>
          <w:szCs w:val="28"/>
        </w:rPr>
        <w:t>села</w:t>
      </w:r>
      <w:r w:rsidR="00965F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7D08" w:rsidRDefault="00B37D08" w:rsidP="0096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FEF" w:rsidRPr="00B37D08" w:rsidRDefault="0000613C" w:rsidP="0000613C">
      <w:pPr>
        <w:rPr>
          <w:sz w:val="28"/>
          <w:szCs w:val="28"/>
        </w:rPr>
      </w:pPr>
      <w:r w:rsidRPr="00B37D08">
        <w:rPr>
          <w:sz w:val="28"/>
          <w:szCs w:val="28"/>
        </w:rPr>
        <w:t>Председатель Совета депутатов</w:t>
      </w:r>
    </w:p>
    <w:p w:rsidR="0000613C" w:rsidRPr="00B37D08" w:rsidRDefault="0000613C" w:rsidP="0000613C">
      <w:pPr>
        <w:rPr>
          <w:sz w:val="28"/>
          <w:szCs w:val="28"/>
        </w:rPr>
      </w:pPr>
      <w:r w:rsidRPr="00B37D08">
        <w:rPr>
          <w:sz w:val="28"/>
          <w:szCs w:val="28"/>
        </w:rPr>
        <w:t>Глава сельсовета                                                                             В.В. Чегодаев</w:t>
      </w:r>
    </w:p>
    <w:p w:rsidR="00965FEF" w:rsidRPr="00B37D08" w:rsidRDefault="00965FEF" w:rsidP="00965FEF">
      <w:pPr>
        <w:jc w:val="center"/>
        <w:rPr>
          <w:sz w:val="28"/>
          <w:szCs w:val="28"/>
        </w:rPr>
      </w:pPr>
    </w:p>
    <w:p w:rsidR="00965FEF" w:rsidRPr="00B37D08" w:rsidRDefault="00965FEF" w:rsidP="00965FEF">
      <w:pPr>
        <w:jc w:val="center"/>
        <w:rPr>
          <w:sz w:val="28"/>
          <w:szCs w:val="28"/>
        </w:rPr>
      </w:pPr>
    </w:p>
    <w:p w:rsidR="00965FEF" w:rsidRPr="00B37D08" w:rsidRDefault="00965FEF" w:rsidP="00965FEF">
      <w:pPr>
        <w:jc w:val="center"/>
        <w:rPr>
          <w:b/>
          <w:sz w:val="28"/>
          <w:szCs w:val="28"/>
        </w:rPr>
      </w:pPr>
    </w:p>
    <w:p w:rsidR="00965FEF" w:rsidRPr="00B37D08" w:rsidRDefault="00965FEF" w:rsidP="00965FEF">
      <w:pPr>
        <w:jc w:val="center"/>
        <w:rPr>
          <w:b/>
          <w:sz w:val="28"/>
          <w:szCs w:val="28"/>
        </w:rPr>
      </w:pPr>
    </w:p>
    <w:p w:rsidR="00965FEF" w:rsidRPr="00B37D08" w:rsidRDefault="00965FEF" w:rsidP="00965FEF">
      <w:pPr>
        <w:jc w:val="center"/>
        <w:rPr>
          <w:b/>
          <w:sz w:val="28"/>
          <w:szCs w:val="28"/>
        </w:rPr>
      </w:pPr>
    </w:p>
    <w:p w:rsidR="00965FEF" w:rsidRDefault="00965FEF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F05D78" w:rsidRDefault="00F05D78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E20C62" w:rsidRDefault="00E20C62" w:rsidP="00965FEF">
      <w:pPr>
        <w:jc w:val="center"/>
        <w:rPr>
          <w:b/>
        </w:rPr>
      </w:pPr>
    </w:p>
    <w:p w:rsidR="00965FEF" w:rsidRDefault="00965FEF" w:rsidP="00965FEF">
      <w:pPr>
        <w:jc w:val="center"/>
        <w:rPr>
          <w:b/>
        </w:rPr>
      </w:pPr>
    </w:p>
    <w:p w:rsidR="00965FEF" w:rsidRDefault="00965FEF" w:rsidP="00965FEF">
      <w:pPr>
        <w:jc w:val="center"/>
        <w:rPr>
          <w:b/>
        </w:rPr>
      </w:pPr>
    </w:p>
    <w:p w:rsidR="00965FEF" w:rsidRDefault="00965FEF" w:rsidP="00965FEF">
      <w:pPr>
        <w:jc w:val="center"/>
        <w:rPr>
          <w:b/>
        </w:rPr>
      </w:pPr>
    </w:p>
    <w:p w:rsidR="00965FEF" w:rsidRDefault="00965FEF" w:rsidP="0000613C">
      <w:pPr>
        <w:jc w:val="right"/>
        <w:rPr>
          <w:b/>
        </w:rPr>
      </w:pPr>
      <w:r>
        <w:rPr>
          <w:b/>
        </w:rPr>
        <w:t>Приложение</w:t>
      </w:r>
    </w:p>
    <w:p w:rsidR="00965FEF" w:rsidRDefault="00965FEF" w:rsidP="0000613C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00613C" w:rsidRDefault="00965FEF" w:rsidP="0000613C">
      <w:pPr>
        <w:jc w:val="right"/>
        <w:rPr>
          <w:b/>
        </w:rPr>
      </w:pPr>
      <w:r>
        <w:rPr>
          <w:b/>
        </w:rPr>
        <w:t>МО</w:t>
      </w:r>
      <w:r w:rsidR="0000613C">
        <w:rPr>
          <w:b/>
        </w:rPr>
        <w:t xml:space="preserve"> Ефремово-Зыковский сельсовет</w:t>
      </w:r>
    </w:p>
    <w:p w:rsidR="00965FEF" w:rsidRDefault="00965FEF" w:rsidP="0000613C">
      <w:pPr>
        <w:jc w:val="right"/>
        <w:rPr>
          <w:b/>
        </w:rPr>
      </w:pPr>
      <w:r>
        <w:rPr>
          <w:b/>
        </w:rPr>
        <w:t xml:space="preserve">от  </w:t>
      </w:r>
      <w:r w:rsidR="0000613C">
        <w:rPr>
          <w:b/>
        </w:rPr>
        <w:t>.2019</w:t>
      </w:r>
      <w:r>
        <w:rPr>
          <w:b/>
        </w:rPr>
        <w:t xml:space="preserve">          №   </w:t>
      </w:r>
    </w:p>
    <w:p w:rsidR="00965FEF" w:rsidRDefault="00965FEF" w:rsidP="00965FEF">
      <w:pPr>
        <w:jc w:val="center"/>
        <w:rPr>
          <w:b/>
        </w:rPr>
      </w:pPr>
    </w:p>
    <w:p w:rsidR="00965FEF" w:rsidRDefault="00965FEF" w:rsidP="00965FEF">
      <w:pPr>
        <w:jc w:val="center"/>
        <w:rPr>
          <w:b/>
        </w:rPr>
      </w:pPr>
    </w:p>
    <w:p w:rsidR="00965FEF" w:rsidRPr="00792A74" w:rsidRDefault="00965FEF" w:rsidP="00965FEF">
      <w:pPr>
        <w:jc w:val="center"/>
        <w:rPr>
          <w:b/>
        </w:rPr>
      </w:pPr>
      <w:r w:rsidRPr="00792A74">
        <w:rPr>
          <w:b/>
        </w:rPr>
        <w:t>ПОЛОЖЕНИЕ</w:t>
      </w:r>
    </w:p>
    <w:p w:rsidR="00965FEF" w:rsidRPr="00792A74" w:rsidRDefault="00965FEF" w:rsidP="00965FEF">
      <w:pPr>
        <w:jc w:val="center"/>
        <w:rPr>
          <w:b/>
        </w:rPr>
      </w:pPr>
      <w:r w:rsidRPr="00792A74">
        <w:rPr>
          <w:b/>
        </w:rPr>
        <w:t>О ПУБЛИЧНЫХ СЛУШАНИЯХ, ОБЩЕСТВЕННЫХ ОБСУЖДЕНИЯХ В</w:t>
      </w:r>
    </w:p>
    <w:p w:rsidR="00965FEF" w:rsidRDefault="00965FEF" w:rsidP="00965FEF">
      <w:pPr>
        <w:jc w:val="center"/>
        <w:rPr>
          <w:b/>
        </w:rPr>
      </w:pPr>
      <w:r w:rsidRPr="00792A74">
        <w:rPr>
          <w:b/>
        </w:rPr>
        <w:t xml:space="preserve">МУНИЦИПАЛЬНОМ </w:t>
      </w:r>
      <w:r>
        <w:rPr>
          <w:b/>
        </w:rPr>
        <w:t xml:space="preserve">ОБРАЗОВАНИИ </w:t>
      </w:r>
      <w:r w:rsidR="0000613C">
        <w:rPr>
          <w:b/>
        </w:rPr>
        <w:t xml:space="preserve">  ЕФРЕМОВО-ЗЫКОВСКИЙ СЕЛЬСОВЕТ</w:t>
      </w:r>
    </w:p>
    <w:p w:rsidR="0000613C" w:rsidRDefault="0000613C" w:rsidP="00965FEF">
      <w:pPr>
        <w:jc w:val="center"/>
        <w:rPr>
          <w:b/>
        </w:rPr>
      </w:pPr>
    </w:p>
    <w:p w:rsidR="0000613C" w:rsidRPr="00792A74" w:rsidRDefault="0000613C" w:rsidP="00965FEF">
      <w:pPr>
        <w:jc w:val="center"/>
        <w:rPr>
          <w:b/>
        </w:rPr>
      </w:pPr>
    </w:p>
    <w:p w:rsidR="00965FEF" w:rsidRPr="00BA6961" w:rsidRDefault="0000613C" w:rsidP="0096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65FEF" w:rsidRPr="00BA6961">
        <w:rPr>
          <w:b/>
          <w:sz w:val="28"/>
          <w:szCs w:val="28"/>
        </w:rPr>
        <w:t>Глава 1 ОБЩИЕ ПОЛОЖЕНИЯ</w:t>
      </w:r>
    </w:p>
    <w:p w:rsidR="00965FEF" w:rsidRPr="00BA6961" w:rsidRDefault="0000613C" w:rsidP="0096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FEF" w:rsidRPr="00BA6961">
        <w:rPr>
          <w:b/>
          <w:sz w:val="28"/>
          <w:szCs w:val="28"/>
        </w:rPr>
        <w:t>Статья 1 Общие положения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1. Настоящее Положение о публичных слушаниях, общественных обсуждениях в муниципальном образовани</w:t>
      </w:r>
      <w:r>
        <w:rPr>
          <w:sz w:val="28"/>
          <w:szCs w:val="28"/>
        </w:rPr>
        <w:t xml:space="preserve">и </w:t>
      </w:r>
      <w:r w:rsidR="005666B3">
        <w:rPr>
          <w:sz w:val="28"/>
          <w:szCs w:val="28"/>
        </w:rPr>
        <w:t xml:space="preserve">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</w:t>
      </w:r>
      <w:r w:rsidRPr="00BA6961">
        <w:rPr>
          <w:sz w:val="28"/>
          <w:szCs w:val="28"/>
        </w:rPr>
        <w:t xml:space="preserve"> области (далее - Положение) в соответствии 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r w:rsidR="005666B3">
        <w:rPr>
          <w:sz w:val="28"/>
          <w:szCs w:val="28"/>
        </w:rPr>
        <w:t xml:space="preserve"> 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</w:t>
      </w:r>
      <w:r w:rsidRPr="00BA6961">
        <w:rPr>
          <w:sz w:val="28"/>
          <w:szCs w:val="28"/>
        </w:rPr>
        <w:t xml:space="preserve"> области устанавливает порядок организации и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6961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</w:t>
      </w:r>
      <w:r w:rsidR="005666B3">
        <w:rPr>
          <w:sz w:val="28"/>
          <w:szCs w:val="28"/>
        </w:rPr>
        <w:t xml:space="preserve">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Pr="00BA6961">
        <w:rPr>
          <w:sz w:val="28"/>
          <w:szCs w:val="28"/>
        </w:rPr>
        <w:t>области (далее – муниципальное образование).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и общественные обсуждения являются формой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участия населения муниципального образования в осуществлении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путем обсуждения (рассмотрения) проектов и вопросов,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Положением, и учета их результатов при принятии 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органами местного самоуправления муниципального образования.</w:t>
      </w:r>
    </w:p>
    <w:p w:rsidR="00965FEF" w:rsidRPr="00BA6961" w:rsidRDefault="00965FEF" w:rsidP="00965FEF">
      <w:pPr>
        <w:jc w:val="both"/>
        <w:rPr>
          <w:b/>
          <w:sz w:val="28"/>
          <w:szCs w:val="28"/>
        </w:rPr>
      </w:pPr>
      <w:r w:rsidRPr="00BA6961">
        <w:rPr>
          <w:b/>
          <w:sz w:val="28"/>
          <w:szCs w:val="28"/>
        </w:rPr>
        <w:t>Статья 2 Проекты и вопросы публичных слушаний и общественных</w:t>
      </w:r>
      <w:r>
        <w:rPr>
          <w:b/>
          <w:sz w:val="28"/>
          <w:szCs w:val="28"/>
        </w:rPr>
        <w:t xml:space="preserve"> </w:t>
      </w:r>
      <w:r w:rsidRPr="00BA6961">
        <w:rPr>
          <w:b/>
          <w:sz w:val="28"/>
          <w:szCs w:val="28"/>
        </w:rPr>
        <w:t>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для обсуждения проектов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 (далее - муниципальные правовые акты)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 местного значения 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публичные слушания в обязательном порядке выносятся: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2.1. Проект устава муниципального образования, а также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нормативного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дополнений в данный устав, кроме случаев, когда в устав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 вносятся изменения в форме точного воспроизведения положений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Конституции Российской Федерации, федеральных законов, конституции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(устава) или законов субъекта Российской Федерации в целях приведения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данного устава в соответствие с этими нормативными правовыми актами.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Проект бюджета муниципального образования</w:t>
      </w:r>
      <w:r w:rsidRPr="00BA6961">
        <w:rPr>
          <w:sz w:val="28"/>
          <w:szCs w:val="28"/>
        </w:rPr>
        <w:t xml:space="preserve"> и отчет о его исполнении.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образования, выраженного путем голосования либо на сходах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граждан.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 проектам генеральных планов, проектам правил землепользования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застройки, проектам планировки территории, проектам межевания 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правил благоустройства территорий, проектам, 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 изменений в один из указанных утвержденных документов,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строительства, вопросам изменения одного вида 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земельных участков и объектов капитального строительства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другой вид такого использования при отсутствии утвержденных 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землепользования и застройки проводятся общественные обсуждения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определяется уставом муниципального образования и </w:t>
      </w:r>
      <w:r w:rsidRPr="00ED2442">
        <w:rPr>
          <w:sz w:val="28"/>
          <w:szCs w:val="28"/>
        </w:rPr>
        <w:t xml:space="preserve">настоящим Положением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учетом положений законодательства о градостроительной деятельности.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по иным вопросам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значения.</w:t>
      </w:r>
    </w:p>
    <w:p w:rsidR="00965FEF" w:rsidRPr="00E70E71" w:rsidRDefault="00965FEF" w:rsidP="00965FEF">
      <w:pPr>
        <w:jc w:val="both"/>
        <w:rPr>
          <w:b/>
          <w:sz w:val="28"/>
          <w:szCs w:val="28"/>
        </w:rPr>
      </w:pPr>
      <w:r w:rsidRPr="00E70E71">
        <w:rPr>
          <w:b/>
          <w:sz w:val="28"/>
          <w:szCs w:val="28"/>
        </w:rPr>
        <w:t>Статья 3 Назначение публичных слушаний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проводятся по</w:t>
      </w:r>
      <w:r>
        <w:rPr>
          <w:sz w:val="28"/>
          <w:szCs w:val="28"/>
        </w:rPr>
        <w:t xml:space="preserve"> инициативе населения, Совета депутатов муниципального образования, главы муниципального образования</w:t>
      </w:r>
      <w:r w:rsidR="00566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слушания, проводимые по инициативе населения и</w:t>
      </w:r>
      <w:r>
        <w:rPr>
          <w:sz w:val="28"/>
          <w:szCs w:val="28"/>
        </w:rPr>
        <w:t xml:space="preserve"> Совета депутатов</w:t>
      </w:r>
      <w:r w:rsidRPr="00BA6961">
        <w:rPr>
          <w:sz w:val="28"/>
          <w:szCs w:val="28"/>
        </w:rPr>
        <w:t>, назначаютс</w:t>
      </w:r>
      <w:r>
        <w:rPr>
          <w:sz w:val="28"/>
          <w:szCs w:val="28"/>
        </w:rPr>
        <w:t>я решением Совета депутатов</w:t>
      </w:r>
      <w:r w:rsidRPr="00BA6961">
        <w:rPr>
          <w:sz w:val="28"/>
          <w:szCs w:val="28"/>
        </w:rPr>
        <w:t>, проводимые по</w:t>
      </w:r>
      <w:r>
        <w:rPr>
          <w:sz w:val="28"/>
          <w:szCs w:val="28"/>
        </w:rPr>
        <w:t xml:space="preserve"> инициативе главы </w:t>
      </w:r>
      <w:r w:rsidR="005666B3">
        <w:rPr>
          <w:sz w:val="28"/>
          <w:szCs w:val="28"/>
        </w:rPr>
        <w:t>сельсовета</w:t>
      </w:r>
      <w:r w:rsidRPr="00BA6961">
        <w:rPr>
          <w:sz w:val="28"/>
          <w:szCs w:val="28"/>
        </w:rPr>
        <w:t xml:space="preserve"> назначаютс</w:t>
      </w:r>
      <w:r>
        <w:rPr>
          <w:sz w:val="28"/>
          <w:szCs w:val="28"/>
        </w:rPr>
        <w:t>я постановлением главы</w:t>
      </w:r>
      <w:r w:rsidR="005666B3">
        <w:rPr>
          <w:sz w:val="28"/>
          <w:szCs w:val="28"/>
        </w:rPr>
        <w:t xml:space="preserve"> сельсовета </w:t>
      </w:r>
      <w:r w:rsidRPr="00BA6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если публичные слушания проводятся по инициативе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населения, инициаторы не позднее чем за три месяца до предполагаемой 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для принятия решения об их назначении</w:t>
      </w:r>
      <w:r>
        <w:rPr>
          <w:sz w:val="28"/>
          <w:szCs w:val="28"/>
        </w:rPr>
        <w:t xml:space="preserve"> направляют в Совет депутатов</w:t>
      </w:r>
      <w:r w:rsidRPr="00BA6961">
        <w:rPr>
          <w:sz w:val="28"/>
          <w:szCs w:val="28"/>
        </w:rPr>
        <w:t>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заверенное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указанием наименования проекта (вопроса), предполагаемой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проект муниципального правового акта или формулировку вопроса,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предлагаемых к обсуждению на публичных слушаниях, пояснительную записку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ним, содержащую обоснование необходимости принятия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правового акта или решения вопроса о преобразовании </w:t>
      </w:r>
      <w:r w:rsidRPr="00BA6961">
        <w:rPr>
          <w:sz w:val="28"/>
          <w:szCs w:val="28"/>
        </w:rPr>
        <w:lastRenderedPageBreak/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 с обоснованием их общественной значимости;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3) список инициативной группы (согласно приложению 1 к Положению);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подписные листы (согласно приложению 2 к Положению);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список кандидатов - представителей общественности для включения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 комиссии для подготовки публичных слушаний с указанием контактных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 группы и кандидатов - представителей общественности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включения в состав комиссии для подготовки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Основаниями для отклонения инициативы населения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являются: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нарушение инициаторами проведения публичных слушаний 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выдвижения инициативы в соответствии с частью 3 настоящей статьи;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непредставление документа или документов, указанных в части 3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число представителей инициативной группы, поставивших подписи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подписных листах, менее пятидесяти;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тема публичных слушаний не относится к вопросам местного значения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вопросу о преобразовании 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Вопрос о назначении публичных слушаний по инициативе населения</w:t>
      </w:r>
      <w:r>
        <w:rPr>
          <w:sz w:val="28"/>
          <w:szCs w:val="28"/>
        </w:rPr>
        <w:t xml:space="preserve"> рассматривается Советом депутатов</w:t>
      </w:r>
      <w:r w:rsidRPr="00BA6961">
        <w:rPr>
          <w:sz w:val="28"/>
          <w:szCs w:val="28"/>
        </w:rPr>
        <w:t xml:space="preserve"> на очередном ее заседании в соответствии с</w:t>
      </w:r>
      <w:r>
        <w:rPr>
          <w:sz w:val="28"/>
          <w:szCs w:val="28"/>
        </w:rPr>
        <w:t xml:space="preserve"> регламентом Советом депутатов</w:t>
      </w:r>
      <w:r w:rsidRPr="00BA6961">
        <w:rPr>
          <w:sz w:val="28"/>
          <w:szCs w:val="28"/>
        </w:rPr>
        <w:t>. По результатам рассмотрения принимается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решение о проведении публичных слушаний (с указанием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слушаний) либо об отклонении инициативы населения.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отклонения инициативы населения о проведении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слушаний инициативной группе граждан </w:t>
      </w:r>
      <w:r>
        <w:rPr>
          <w:sz w:val="28"/>
          <w:szCs w:val="28"/>
        </w:rPr>
        <w:t>выдается решение Совета депутатов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 отклонении инициативы, которое может быть обжаловано в судебном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Отказ в проведении публичных слушаний инициативной группе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является препятствием для повторной подачи документов для инициативы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при условии устранения 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группой граждан нарушений, вызвавших отказ.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орган местного</w:t>
      </w:r>
      <w:r>
        <w:rPr>
          <w:sz w:val="28"/>
          <w:szCs w:val="28"/>
        </w:rPr>
        <w:t xml:space="preserve"> самоуправления (Совет депутатов</w:t>
      </w:r>
      <w:r w:rsidRPr="00BA6961">
        <w:rPr>
          <w:sz w:val="28"/>
          <w:szCs w:val="28"/>
        </w:rPr>
        <w:t>), принявший правовой акт о назначении публичных слушаний.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назначения публичных слушаний по инициативе населения</w:t>
      </w:r>
      <w:r>
        <w:rPr>
          <w:sz w:val="28"/>
          <w:szCs w:val="28"/>
        </w:rPr>
        <w:t xml:space="preserve"> решением Совета депутатов</w:t>
      </w:r>
      <w:r w:rsidRPr="00BA6961">
        <w:rPr>
          <w:sz w:val="28"/>
          <w:szCs w:val="28"/>
        </w:rPr>
        <w:t xml:space="preserve"> создается специальная комиссия, в состав 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входят представители органов местного самоуправления и общественности.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по проектам муниципальных правовых актов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статье 2 Положения, должны быть проведены не ранее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17 дней и не позднее 2-х месяцев со дня принятия правового акта об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8.1. 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может быть принят только при наличии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проекта муниципального правового акта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lastRenderedPageBreak/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муниципального правового акта.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 правовом акте о назначении публичных слушаний указываются: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тема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перечень конкретных вопросов, выносимых на обсуждение по теме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дата проведения слушаний, место и время их проведения с учетом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возможности свободно</w:t>
      </w:r>
      <w:r>
        <w:rPr>
          <w:sz w:val="28"/>
          <w:szCs w:val="28"/>
        </w:rPr>
        <w:t>го доступа для жителей муниципального образования</w:t>
      </w:r>
      <w:r w:rsidRPr="00BA6961">
        <w:rPr>
          <w:sz w:val="28"/>
          <w:szCs w:val="28"/>
        </w:rPr>
        <w:t>, представителей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 местного самоуправления и других заинтересованных лиц;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ведущий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9.1. 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в течение трех дней после его принятия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направляется с приложением соответствующего проекта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 которого относится принятие муниципального правового акта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вынесенным на публичные 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9.2. Правовой акт о назначении публичных слушаний подлежит отмене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назначаются вновь в случае несоблюдения требований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частей 8.1, 9.1 настоящей статьи и в случаях, если со дня принятия правового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акта о назначении публичных слушаний до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проекту муниципального правового акта: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в проект муниципального правового акта вносятся изменения;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выявлено несоответствие проекта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 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муниципальным правовым актам;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проекте муниципального правового акта выявлены коррупциогенные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факторы.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Организационно-техническое,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деятельности по проведению публичных слушаний осуществляют: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1) аппарат Совета депутатов</w:t>
      </w:r>
      <w:r w:rsidRPr="00BA6961">
        <w:rPr>
          <w:sz w:val="28"/>
          <w:szCs w:val="28"/>
        </w:rPr>
        <w:t xml:space="preserve"> при назначении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</w:t>
      </w:r>
      <w:r>
        <w:rPr>
          <w:sz w:val="28"/>
          <w:szCs w:val="28"/>
        </w:rPr>
        <w:t>тиве населения и Совета депутатов</w:t>
      </w:r>
      <w:r w:rsidRPr="00BA6961">
        <w:rPr>
          <w:sz w:val="28"/>
          <w:szCs w:val="28"/>
        </w:rPr>
        <w:t>;</w:t>
      </w:r>
    </w:p>
    <w:p w:rsidR="00F30C0D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глава </w:t>
      </w:r>
      <w:r w:rsidR="00F05D78">
        <w:rPr>
          <w:sz w:val="28"/>
          <w:szCs w:val="28"/>
        </w:rPr>
        <w:t>сельсовета</w:t>
      </w:r>
      <w:r w:rsidRPr="00BA6961">
        <w:rPr>
          <w:sz w:val="28"/>
          <w:szCs w:val="28"/>
        </w:rPr>
        <w:t xml:space="preserve"> при назначении публичных слушаний по инициативе</w:t>
      </w:r>
      <w:r>
        <w:rPr>
          <w:sz w:val="28"/>
          <w:szCs w:val="28"/>
        </w:rPr>
        <w:t xml:space="preserve"> главы </w:t>
      </w:r>
      <w:r w:rsidR="00F05D78">
        <w:rPr>
          <w:sz w:val="28"/>
          <w:szCs w:val="28"/>
        </w:rPr>
        <w:t>сельсовета</w:t>
      </w:r>
      <w:bookmarkStart w:id="0" w:name="_GoBack"/>
      <w:bookmarkEnd w:id="0"/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11</w:t>
      </w:r>
      <w:r w:rsidR="00F30C0D"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Организация и подготовка публичных слушаний включает в себя: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извещение населения о публичных слушаниях;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обнародование проекта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</w:t>
      </w:r>
      <w:r w:rsidRPr="00BA6961">
        <w:rPr>
          <w:sz w:val="28"/>
          <w:szCs w:val="28"/>
        </w:rPr>
        <w:t>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(или) организация ознакомления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 с проектом (вопросом), подлежащим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информационными материалами к нему иным способом;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3) определение перечня должностных лиц, специалистов, организаций,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представителей общественности в качестве экспертов, приглашаемых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участию в публичных слушаниях, и направление им официальных обращений 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просьбой дать свои рекомендации и предложения по проектам (вопросам),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выносимым на обсуждение;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регистрация участников публичных 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 оформление протокола и итогового документа публичных слушаний.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12.     Оповещение о   публичных слушаниях (далее - оповещение).  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1. Оповещение распространяется на информационных стендах Администрации </w:t>
      </w:r>
      <w:r w:rsidR="00F30C0D">
        <w:rPr>
          <w:sz w:val="28"/>
          <w:szCs w:val="28"/>
        </w:rPr>
        <w:t xml:space="preserve"> Ефремово-Зыковского сельсовета </w:t>
      </w:r>
      <w:r w:rsidRPr="00743F3F">
        <w:rPr>
          <w:sz w:val="28"/>
          <w:szCs w:val="28"/>
        </w:rPr>
        <w:t xml:space="preserve">Пономаревского района,  в библиотеке муниципального образования, на официальном  сайте муниципального образования </w:t>
      </w:r>
      <w:r w:rsidR="009C7457">
        <w:rPr>
          <w:sz w:val="28"/>
          <w:szCs w:val="28"/>
        </w:rPr>
        <w:t xml:space="preserve"> Ефремово-Зыковский сельсовет </w:t>
      </w:r>
      <w:r w:rsidRPr="00743F3F">
        <w:rPr>
          <w:sz w:val="28"/>
          <w:szCs w:val="28"/>
        </w:rPr>
        <w:t>Пономаревск</w:t>
      </w:r>
      <w:r w:rsidR="009C7457">
        <w:rPr>
          <w:sz w:val="28"/>
          <w:szCs w:val="28"/>
        </w:rPr>
        <w:t xml:space="preserve">ого </w:t>
      </w:r>
      <w:r w:rsidRPr="00743F3F">
        <w:rPr>
          <w:sz w:val="28"/>
          <w:szCs w:val="28"/>
        </w:rPr>
        <w:t xml:space="preserve"> район</w:t>
      </w:r>
      <w:r w:rsidR="009C7457">
        <w:rPr>
          <w:sz w:val="28"/>
          <w:szCs w:val="28"/>
        </w:rPr>
        <w:t>а</w:t>
      </w:r>
      <w:r w:rsidRPr="00743F3F">
        <w:rPr>
          <w:sz w:val="28"/>
          <w:szCs w:val="28"/>
        </w:rPr>
        <w:t xml:space="preserve"> в сети Интернет  </w:t>
      </w:r>
      <w:r w:rsidR="009C7457">
        <w:rPr>
          <w:sz w:val="28"/>
          <w:szCs w:val="28"/>
          <w:lang w:val="en-US"/>
        </w:rPr>
        <w:t>efrem</w:t>
      </w:r>
      <w:r w:rsidR="009C7457" w:rsidRPr="009C7457">
        <w:rPr>
          <w:sz w:val="28"/>
          <w:szCs w:val="28"/>
        </w:rPr>
        <w:t>-</w:t>
      </w:r>
      <w:r w:rsidR="009C7457">
        <w:rPr>
          <w:sz w:val="28"/>
          <w:szCs w:val="28"/>
          <w:lang w:val="en-US"/>
        </w:rPr>
        <w:t>zikovsky</w:t>
      </w:r>
      <w:r w:rsidR="009C7457" w:rsidRPr="009C7457">
        <w:rPr>
          <w:sz w:val="28"/>
          <w:szCs w:val="28"/>
        </w:rPr>
        <w:t>.</w:t>
      </w:r>
      <w:r w:rsidR="009C7457">
        <w:rPr>
          <w:sz w:val="28"/>
          <w:szCs w:val="28"/>
          <w:lang w:val="en-US"/>
        </w:rPr>
        <w:t>ru</w:t>
      </w:r>
      <w:r w:rsidRPr="00743F3F">
        <w:rPr>
          <w:sz w:val="28"/>
          <w:szCs w:val="28"/>
        </w:rPr>
        <w:t>,  обеспечивающими доступ участников общественных обсуждений или публичных слушаний к указанной информации.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2. 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  публичных слушаний обеспечивает осуществление контроля за состоянием информационных стендов и размещенной информацией. В течение трех рабочих дней со дня окончания   публичных слушаний организатором  публичных слушаний обеспечивается удаление соответствующей информации с информационных стендов.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3. Оповещение составляется по форме согласно приложению 4 к Положению.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4. Организатор   публичных слушаний обеспечивает размещение на официальном сайте, публикацию и распространение оповещения.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3B52A0" w:rsidRDefault="00965FEF" w:rsidP="00965FEF">
      <w:pPr>
        <w:jc w:val="both"/>
        <w:rPr>
          <w:b/>
          <w:sz w:val="28"/>
          <w:szCs w:val="28"/>
        </w:rPr>
      </w:pPr>
      <w:r w:rsidRPr="003B52A0">
        <w:rPr>
          <w:b/>
          <w:sz w:val="28"/>
          <w:szCs w:val="28"/>
        </w:rPr>
        <w:t>Статья 4 Назначение общественных обсуждений или публичных</w:t>
      </w:r>
      <w:r>
        <w:rPr>
          <w:b/>
          <w:sz w:val="28"/>
          <w:szCs w:val="28"/>
        </w:rPr>
        <w:t xml:space="preserve"> </w:t>
      </w:r>
      <w:r w:rsidRPr="003B52A0">
        <w:rPr>
          <w:b/>
          <w:sz w:val="28"/>
          <w:szCs w:val="28"/>
        </w:rPr>
        <w:t>слушаний</w:t>
      </w:r>
      <w:r w:rsidRPr="00C06978">
        <w:t xml:space="preserve"> </w:t>
      </w:r>
      <w:r w:rsidRPr="00C06978">
        <w:rPr>
          <w:b/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/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случаях, предусмотренных Градостроительным кодексом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юридические лица.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ст. 2 п. 3 Положения (далее -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публичные слушания), назначаются постановлением</w:t>
      </w:r>
      <w:r w:rsidR="009C7457">
        <w:rPr>
          <w:sz w:val="28"/>
          <w:szCs w:val="28"/>
        </w:rPr>
        <w:t xml:space="preserve">, решением </w:t>
      </w:r>
      <w:r w:rsidRPr="00BA6961">
        <w:rPr>
          <w:sz w:val="28"/>
          <w:szCs w:val="28"/>
        </w:rPr>
        <w:t xml:space="preserve"> главы поселения.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по проектам, указанным в ст. 2 п. 3 Положения, может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 принят только при наличии соответствующего проекта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Правовой акт о назначении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проектам, указанным в ст. 2 п. 3 Положения, в течение трех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после его принятия направляется с приложением соответствующего 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заключения по результатам проведения правовой и 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 и других материалов по проекту в орган местного 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компетенции которого относится принятие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 вопросам, вынесенным на общественные обсуждения или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Изменения в проект, по которому назначены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A6961">
        <w:rPr>
          <w:sz w:val="28"/>
          <w:szCs w:val="28"/>
        </w:rPr>
        <w:t>замечаний,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в установленном порядке.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несоблюдения требований настоящей статьи, а также 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муниципальным правовым актам и (или) наличия в нем коррупциогенных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факторов общественные обсуждения или публичные слушания признаются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назначенными и (или)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проведенными.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Срок (продолжительность) проведения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 и должен составлять: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не менее одного месяца и не более трех месяцев с момента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проведении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генеральных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 внесение изменений в генеральные планы, до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не менее двух и не более четырех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 правил землепользования и застройки или проекта о внесении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Правила землепользования и застройки (не более одного месяца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 подготовки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в части внесения изменений в градостроительный регламент,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установленный для конкретной территориальной зоны);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не менее одного месяца и не более трех месяцев со дня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времени и месте проведения общественных 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по проектам планировки территории и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межевания территории до дня опубликования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не более одного месяца со дня оповещения жителей поселения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времени и месте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 решений о предоставлении разрешения на 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проектам решений о предоставлении разрешения на отклонение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lastRenderedPageBreak/>
        <w:t>объектов капитального строительства до дня опубликования заключения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результатах общественных обсуждений или публичных 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не менее одного месяца и не более трех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 о начале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территорий, до дня опубликования заключения о результатах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Глава 2 ПОРЯДОК ОРГАНИЗАЦИИ И ПРОВЕДЕНИЯ ПУБЛИЧНЫХ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СЛУШАНИЙ ПО ПРОЕКТАМ МУНИЦИПАЛЬНЫХ ПРАВОВЫХ АКТОВ И</w:t>
      </w:r>
      <w:r>
        <w:rPr>
          <w:b/>
          <w:sz w:val="28"/>
          <w:szCs w:val="28"/>
        </w:rPr>
        <w:t xml:space="preserve"> </w:t>
      </w:r>
      <w:r w:rsidRPr="00E33CCE">
        <w:rPr>
          <w:b/>
          <w:sz w:val="28"/>
          <w:szCs w:val="28"/>
        </w:rPr>
        <w:t>ВОПРОСАМ, УКАЗАННЫМ В СТАТЬЕ 2 ч. 2 ПОЛОЖЕНИЯ</w:t>
      </w:r>
    </w:p>
    <w:p w:rsidR="00756091" w:rsidRPr="00E33CCE" w:rsidRDefault="00756091" w:rsidP="00965FEF">
      <w:pPr>
        <w:jc w:val="both"/>
        <w:rPr>
          <w:b/>
          <w:sz w:val="28"/>
          <w:szCs w:val="28"/>
        </w:rPr>
      </w:pP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5 Извещение населения о публичных слушаниях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поселения извещается о проводимых публичных 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9B60E1">
        <w:rPr>
          <w:sz w:val="28"/>
          <w:szCs w:val="28"/>
        </w:rPr>
        <w:t>обнародования</w:t>
      </w:r>
      <w:r w:rsidRPr="00BA6961">
        <w:rPr>
          <w:sz w:val="28"/>
          <w:szCs w:val="28"/>
        </w:rPr>
        <w:t xml:space="preserve"> соответствующей информации.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проводимых публичных слушаниях должна содержать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теме,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(или информацию, в каком порядке жители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могут заблаговременно ознакомиться с проектом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 акта), сведения об инициаторах, дате и месте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контактную информацию.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публичных слушаниях, их подготовке и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также может размещаться на официальных сайтах органов и должностных лиц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информирования населения о проводимых публичных слушаниях.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6</w:t>
      </w:r>
      <w:r w:rsidR="00564BD6">
        <w:rPr>
          <w:b/>
          <w:sz w:val="28"/>
          <w:szCs w:val="28"/>
        </w:rPr>
        <w:t>.</w:t>
      </w:r>
      <w:r w:rsidRPr="00E33CCE">
        <w:rPr>
          <w:b/>
          <w:sz w:val="28"/>
          <w:szCs w:val="28"/>
        </w:rPr>
        <w:t xml:space="preserve"> Участники публичных слушаний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являются жители поселения.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могут быть: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юридические лица;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представители государственных органов, органов государственной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власти, органов местного самоуправления;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эксперты, приглашенные для дачи пояснений по вопросу или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вынесенному на публичные слушания.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7 Процедура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регистрация участников публичных слушаний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Ведущий публичных слушаний открывает слушания и оглашает тему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 и замечания по вопросу или проекту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подлежащего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предложения по времени выступления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представляет себя и секретаря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Время для доклада по теме публичных слушаний устанавливается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оглашается ведущим и не может быть более 15 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публичных слушаний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(проекту муниципального правового акта), за исключением доклада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(проекту муниципального правового акта), составляет до 5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выступление, для ответа на вопрос - до 3 минут.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961">
        <w:rPr>
          <w:sz w:val="28"/>
          <w:szCs w:val="28"/>
        </w:rPr>
        <w:t>После окончания обсуждения ведущий публичных слушаний оглашает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ставит перед участниками публичных слушаний на голосование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решения (результатов слушаний).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публичных слушаниях ведется протокол, который подписывается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ведущим и секретарем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протоколе публичных слушаний отражаются решения, принятые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Обязательным приложением к протоколу публичных слушаний являются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листы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замечания, направленные в письменной форме.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8 Результаты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вопросу или проекту муниципального правового акта, вынесенному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слушания,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вопрос (проект муниципального правового акта), вынесенный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вынесенный на публичные 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При наличии предложений и замечаний по вопросу (проекту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акта), вынесенному на публичные 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замечанию, и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голосованием большинством голосов от числа зарегистрированных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 на публичных слушаниях проводится путем поднятия руки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"за" принятие решения, "против" принятия решения либо "воздержался"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принятия решения.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Перед началом голосования председательствующий уточняет количество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слушаний. В случае если количество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перед началом голосования уменьшилось, то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определяются</w:t>
      </w:r>
      <w:r w:rsidR="0056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6961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присутствующих участников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итогам проведения публичных слушаний на основании протокола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составляется итоговый документ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форме согласно приложению 3 к Положению в течение трех рабочих дней 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 подписания протокола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итоговый документ публичных слушаний входят все не отозванные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авторами рекомендации и предложения.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принятых решений, подлежат опубликованию (обнародованию)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течение 10 </w:t>
      </w:r>
      <w:r w:rsidRPr="00BA6961">
        <w:rPr>
          <w:sz w:val="28"/>
          <w:szCs w:val="28"/>
        </w:rPr>
        <w:lastRenderedPageBreak/>
        <w:t>дней со дня проведения.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Мотивированным обоснованием принятого решения являются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 по проекту муниципального правового акта или вопросу,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выносимому на публичные слушания, выраженные формулировками "за",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"против" или "воздержался".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9</w:t>
      </w:r>
      <w:r w:rsidR="00564BD6">
        <w:rPr>
          <w:b/>
          <w:sz w:val="28"/>
          <w:szCs w:val="28"/>
        </w:rPr>
        <w:t>.</w:t>
      </w:r>
      <w:r w:rsidRPr="00F714A0">
        <w:rPr>
          <w:b/>
          <w:sz w:val="28"/>
          <w:szCs w:val="28"/>
        </w:rPr>
        <w:t xml:space="preserve"> Учет результатов проведения публичных слушаний при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принятии решений органами местного самоуправления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 Р</w:t>
      </w:r>
      <w:r w:rsidRPr="00BA696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носят рекомендательный характер.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и итоговый документ публичных слушаний направляются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 местного самоуправления, к компетенции которого относится 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Муниципальный правовой акт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 не может быть принят без рассмотрения результатов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 принятие соответствующего муниципального правового акта.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BA696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</w:t>
      </w:r>
      <w:r w:rsidR="00564BD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BA6961">
        <w:rPr>
          <w:sz w:val="28"/>
          <w:szCs w:val="28"/>
        </w:rPr>
        <w:t xml:space="preserve">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слушания, получившие документы, указанные в пункте 2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устанавливают выполнение следующих требований: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предприняты все возможные меры по извещению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заинтересованных лиц;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при проведении публичных слушаний рассмотрены все мнения,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 учтены либо отклонены все предложения и замечания,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 во время проведения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невыполнения требований, указанных в части 3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муниципальный правовой акт не принимается, публичные слушания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назначаются вновь.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Органы местного самоуправления,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рассматривают и учитывают все рекомендации, содержащиеся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итоговом документе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случае, если какие-либо рекомендации, содержащиеся в итоговом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документе публичных слушаний, не были учтены, составляют 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об этом;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информируют население о том, какие рекомендации были 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использованы в ходе доработки проекта, а какие и по каким мотивам не были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учтены.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муниципального образования извещается органом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муниципального правового акта, об учете рекомендаций,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содержащихся в итоговом документе публичных слушаний, не позднее 15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со дня принятия муниципального правового акта по вопросам, </w:t>
      </w:r>
      <w:r w:rsidRPr="00BA6961">
        <w:rPr>
          <w:sz w:val="28"/>
          <w:szCs w:val="28"/>
        </w:rPr>
        <w:lastRenderedPageBreak/>
        <w:t>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информации.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Глава 3 ПОРЯДОК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10 Процедура проведения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 в соответствии со статьей 5.1 Градостроительного кодекса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 Федерации и настоящей главой.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общественных обсуждений;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размещает проект, подлежащий рассмотрению на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обсуждениях, и информационные материалы к нему на официальном сайте 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подготовку и оформление протокола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5) организует подготовку и </w:t>
      </w:r>
      <w:r w:rsidR="009B60E1">
        <w:rPr>
          <w:sz w:val="28"/>
          <w:szCs w:val="28"/>
        </w:rPr>
        <w:t>обнародование</w:t>
      </w:r>
      <w:r w:rsidRPr="00BA6961">
        <w:rPr>
          <w:sz w:val="28"/>
          <w:szCs w:val="28"/>
        </w:rPr>
        <w:t xml:space="preserve">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информационные материалы к нему на официальном сайте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публичных слушаниях;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проведение собрания или собраний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организует подготовку и оформление протокола публичных слушаний;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6) организует подготовку и </w:t>
      </w:r>
      <w:r w:rsidR="009B60E1">
        <w:rPr>
          <w:sz w:val="28"/>
          <w:szCs w:val="28"/>
        </w:rPr>
        <w:t>обнародование</w:t>
      </w:r>
      <w:r w:rsidRPr="00BA6961">
        <w:rPr>
          <w:sz w:val="28"/>
          <w:szCs w:val="28"/>
        </w:rPr>
        <w:t xml:space="preserve">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</w:p>
    <w:p w:rsidR="00965FEF" w:rsidRPr="00F714A0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lastRenderedPageBreak/>
        <w:t>Статья 11 Оповещение о начале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о начале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(далее - оповещение):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не позднее чем за семь дней до дня размещения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подлежит </w:t>
      </w:r>
      <w:r w:rsidR="009B60E1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9B60E1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информации, а также в случае, если это предусмотрено муниципальными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правовыми актами, в иных средствах массовой информации;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распространяется на информационных стендах органа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 в местах массового скопления граждан и в иных местах,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соответствующие проекты, и (или) в границах территориальных зон и (или)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участков, указанных, в пределах которых проводятся общественные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 или публичные слушания, иными способами, обеспечивающими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доступ участников общественных обсуждений или публичных слушаний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указанной информации.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Информационные стенды могут быть в виде настенных или наземных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конструкций. Установка информационных стендов должна обеспечивать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свободный доступ к размещаемой на них информации заинтересованных лиц.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 осуществление контроля за состоянием информационных стендов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размещенной информацией.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 с информационных стендов.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составляется по форме согласно приложению 4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 оповещения.</w:t>
      </w:r>
    </w:p>
    <w:p w:rsidR="00965FEF" w:rsidRPr="00A50BE2" w:rsidRDefault="00965FEF" w:rsidP="00965FEF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12 Участники общественных обсуждений или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генеральных планов, проектам правил землепользования и застройки,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планировки территории, проектам межевания территории,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 благоустройства территорий, проектам, предусматривающим 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один из указанных утвержденных документов, являются граждане,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постоянно проживающие на территории, в отношении которой 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данные проекты, правообладатели находящихся в границах этой территории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 (или)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а также правообладатели помещений, являющихся 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указанных объектов капитального строительства.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 являются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пределах территориальной зоны, в границах которой расположен земельный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участок или объект капитального строительства, в отношении которых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подготовлены данные проекты, правообладатели находящихся в границах этой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территориальной зоны земельных участков и (или) расположенных на них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 капитального строительства,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 которого подготовлены данные проекты, правообладатели таких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или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правообладатели помещений, являющихся частью объекта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строительства, в отношении которого подготовлены данные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проекты, а в случае, предусмотренном частью 3 статьи 39 Градостроительного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кодекса Российской Федерации, также правообладатели земельных участков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подверженных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воздействия на окружающую среду в результате реализации данных проектов.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 определяет перечень лиц, 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 самоуправления, в обязательном порядке приглашаемых на собрание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слушаний, и обеспечивает их оповещение, приглашение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участие в 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Участники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проходят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961">
        <w:rPr>
          <w:sz w:val="28"/>
          <w:szCs w:val="28"/>
        </w:rPr>
        <w:t>дентификацию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Федерации, за исключением случаев,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частью 13 статьи 5.1 Градостроительного кодекса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период размещения на официальном сайте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проведения экспозиции или экспозиций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идентификацию, имеют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 вносить предложения и замечания, касающиеся проекта: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посредством официального сайта (в случае проведения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письменной или устной форме в ходе проведения собрания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собраний участников публичных слушаний (в случае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письменной форме в адрес организатора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4) посредством записи в книге (журнале) учета посетителей 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 подлежащего рассмотрению на общественных обсуждениях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Предложения и замечания, внесенные в соответствии с пунктом 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статьи, подлежат регистрации, а также обязательному 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 общественных обсуждений или публичных слушаний, 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Федерации.</w:t>
      </w:r>
    </w:p>
    <w:p w:rsidR="00965FEF" w:rsidRPr="00A50BE2" w:rsidRDefault="00965FEF" w:rsidP="00965FEF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13 Порядок проведения экспозиции проекта, подлежащего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рассмотрению на общественных обсуждениях или публичных слушаниях,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порядок консультирования посетителей экспозиции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Во время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информационных материалов к нему открывает и 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обсуждениях или публичных слушаниях.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(помещениях)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ходе работы экспозиции организатором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961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часы посещения экспозиции.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Поступившие предложения и замечания по проекту, 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 экспозиции заносятся организатором общественных 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в журнал учета посетителей экспозиции, форма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 установлена в приложении 5 к Положению.</w:t>
      </w:r>
    </w:p>
    <w:p w:rsidR="00965FEF" w:rsidRPr="008C46B2" w:rsidRDefault="00965FEF" w:rsidP="00965FEF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14 Проведение собрания или собраний участников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проведении публичных слушаний проводятся собрание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 участников публичных слушаний (далее - собрание).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Место, дата, время проведения и ведущий собрания отражаются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постановлении главы поселения о назначении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Перед началом проведения собрания организатор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 регистрацию его участников.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Ведущий открывает собрание и оглашает информацию о проекте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(вопросе),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представляет себя и секретаря собрания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Время для доклада по проекту, рассматриваемому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устанавливается и оглашается ведущим и не может быть более 20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собрания составляет до 10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После окончания обсуждения ведущий оглашает и ставит 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участниками собрания на голосование проект, рассматриваемый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 проекту, рассматриваемому на публичных слушаниях, по итогам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проект;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проект.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наличии предложений и замечаний по проекту, рассматриваемому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публичных слушаниях, голосование проводится по каждому 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 и замечанию, и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965FEF" w:rsidRPr="008C46B2" w:rsidRDefault="00965FEF" w:rsidP="00965FEF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15 Результаты общественных обсуждений или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отсутствии участников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или отсутствии предложений и замечаний по 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одобренным.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публичных слушаний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собрания участников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 общественных обсуждений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 общественных обсуждений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после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рассматриваемому на общественных обсуждениях.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Форма протокола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установлена приложением 6 к 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 основании протокола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подготовку заключения о результатах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 (далее - заключение)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подписания протокола общественных обсуждений или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Форма заключения установлена приложением 7 к 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подлежит </w:t>
      </w:r>
      <w:r w:rsidR="00E05EE7">
        <w:rPr>
          <w:sz w:val="28"/>
          <w:szCs w:val="28"/>
        </w:rPr>
        <w:t xml:space="preserve"> обнародованию</w:t>
      </w:r>
      <w:r w:rsidRPr="00BA6961">
        <w:rPr>
          <w:sz w:val="28"/>
          <w:szCs w:val="28"/>
        </w:rPr>
        <w:t xml:space="preserve"> в порядке, установленном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 </w:t>
      </w:r>
      <w:r w:rsidR="00E05EE7">
        <w:rPr>
          <w:sz w:val="28"/>
          <w:szCs w:val="28"/>
        </w:rPr>
        <w:t xml:space="preserve"> обнародования м</w:t>
      </w:r>
      <w:r w:rsidRPr="00BA6961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 информации, и размещается на официальном сайте в 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десяти дней со дня его подписания.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Результаты общественных обсуждений или публичных слушаний носят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рекомендательный характер для органов местного самоуправления.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и протокол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 органом местного самоуправления.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B60E1" w:rsidRDefault="009B60E1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616272" w:rsidRDefault="00965FEF" w:rsidP="00965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16272">
        <w:rPr>
          <w:b/>
          <w:sz w:val="28"/>
          <w:szCs w:val="28"/>
        </w:rPr>
        <w:t>Приложение 1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Список инициативной группы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97"/>
        <w:gridCol w:w="2953"/>
        <w:gridCol w:w="1593"/>
        <w:gridCol w:w="1518"/>
      </w:tblGrid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864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3060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 жительства (с указанием индекса)</w:t>
            </w: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Pr="00DE6E19" w:rsidRDefault="00965FEF" w:rsidP="00E05EE7">
      <w:pPr>
        <w:jc w:val="right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t>Приложение 2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DE6E19" w:rsidRDefault="00965FEF" w:rsidP="00965FEF">
      <w:pPr>
        <w:jc w:val="center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lastRenderedPageBreak/>
        <w:t>ПОДПИСНОЙ ЛИСТ</w:t>
      </w:r>
    </w:p>
    <w:p w:rsidR="00965FEF" w:rsidRPr="00BA6961" w:rsidRDefault="00965FEF" w:rsidP="00965FEF">
      <w:pPr>
        <w:jc w:val="center"/>
        <w:rPr>
          <w:sz w:val="28"/>
          <w:szCs w:val="28"/>
        </w:rPr>
      </w:pPr>
      <w:r w:rsidRPr="00DE6E19">
        <w:rPr>
          <w:b/>
          <w:sz w:val="28"/>
          <w:szCs w:val="28"/>
        </w:rPr>
        <w:t>на проведение публичных слушаний по теме</w:t>
      </w:r>
      <w:r w:rsidRPr="00BA6961">
        <w:rPr>
          <w:sz w:val="28"/>
          <w:szCs w:val="28"/>
        </w:rPr>
        <w:t>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"______________________________________________"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Мы, нижеподписавшиеся, поддерживаем проведение публичных (общественных)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теме: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</w:t>
      </w:r>
      <w:r>
        <w:rPr>
          <w:sz w:val="28"/>
          <w:szCs w:val="28"/>
        </w:rPr>
        <w:t>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",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предлагаемых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_______.</w:t>
      </w:r>
    </w:p>
    <w:p w:rsidR="00965FEF" w:rsidRDefault="00965FEF" w:rsidP="00965F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"/>
        <w:gridCol w:w="1919"/>
        <w:gridCol w:w="3171"/>
        <w:gridCol w:w="1904"/>
        <w:gridCol w:w="1866"/>
      </w:tblGrid>
      <w:tr w:rsidR="00965FEF" w:rsidTr="0000613C">
        <w:tc>
          <w:tcPr>
            <w:tcW w:w="4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год рождения</w:t>
            </w:r>
          </w:p>
        </w:tc>
        <w:tc>
          <w:tcPr>
            <w:tcW w:w="3302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место жительства </w:t>
            </w:r>
          </w:p>
        </w:tc>
        <w:tc>
          <w:tcPr>
            <w:tcW w:w="191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или документа заменяющего паспорт</w:t>
            </w:r>
          </w:p>
        </w:tc>
        <w:tc>
          <w:tcPr>
            <w:tcW w:w="1911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965FEF" w:rsidTr="0000613C">
        <w:tc>
          <w:tcPr>
            <w:tcW w:w="4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Подписной лист удостоверяю: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(фамилия, имя, отчество, серия, номер и дата выдачи паспорта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документа, заменяющего паспорт гражданина, с указанием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наименования или кода выдавшего его органа,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адрес места жительства лица, собиравшего подписи,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 подпись и дата ее внесения)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994536" w:rsidRDefault="00E05EE7" w:rsidP="00E05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5FEF" w:rsidRPr="00994536">
        <w:rPr>
          <w:b/>
          <w:sz w:val="28"/>
          <w:szCs w:val="28"/>
        </w:rPr>
        <w:t xml:space="preserve"> Приложение 3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sz w:val="28"/>
          <w:szCs w:val="28"/>
        </w:rPr>
      </w:pP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Итоговый документ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Публичные с</w:t>
      </w:r>
      <w:r>
        <w:rPr>
          <w:sz w:val="28"/>
          <w:szCs w:val="28"/>
        </w:rPr>
        <w:t>лушания назначены решением Совета депутатов</w:t>
      </w:r>
      <w:r w:rsidRPr="00BA6961">
        <w:rPr>
          <w:sz w:val="28"/>
          <w:szCs w:val="28"/>
        </w:rPr>
        <w:t xml:space="preserve"> (постановлением главы) № ________ от 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Тема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Инициатор(ы)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Дата, время и место проведения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зарегистрированных участников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60"/>
        <w:gridCol w:w="1260"/>
        <w:gridCol w:w="1260"/>
        <w:gridCol w:w="1260"/>
        <w:gridCol w:w="1260"/>
        <w:gridCol w:w="1260"/>
        <w:gridCol w:w="1363"/>
        <w:gridCol w:w="77"/>
      </w:tblGrid>
      <w:tr w:rsidR="00965FEF" w:rsidTr="0000613C">
        <w:trPr>
          <w:gridAfter w:val="1"/>
          <w:wAfter w:w="77" w:type="dxa"/>
          <w:trHeight w:val="645"/>
        </w:trPr>
        <w:tc>
          <w:tcPr>
            <w:tcW w:w="288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Вопросы вынесенные на обсуждение</w:t>
            </w:r>
          </w:p>
        </w:tc>
        <w:tc>
          <w:tcPr>
            <w:tcW w:w="3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Предложения участника публичных слушаний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Предложение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внесено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(Ф.И.О.)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Результаты рассмотрения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предложения участника публичных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слушаний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Результаты публичных слушаний по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вопросам, вынесенным на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обсуждение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</w:tr>
      <w:tr w:rsidR="00965FEF" w:rsidTr="0000613C">
        <w:trPr>
          <w:gridAfter w:val="1"/>
          <w:wAfter w:w="77" w:type="dxa"/>
          <w:trHeight w:val="645"/>
        </w:trPr>
        <w:tc>
          <w:tcPr>
            <w:tcW w:w="288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Pr="00151F6B" w:rsidRDefault="00965FEF" w:rsidP="0000613C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рассмотрения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предложения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участника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публичных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слушаний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(одобрить или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отклонить)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Мотивированное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обоснование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принятого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предложению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участника публичных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слушаний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(одобрить или (количество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"за"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решения; 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"против"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решения;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"воздержался"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принятия решения)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рассмотрения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вопроса,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вынесенного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участника публичных на обсуждение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(одобрить или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отклонить)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Мотивированное обоснование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принятого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вопросу на вынесенному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на обсуждение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(количество 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"за"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решения; количество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"против"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принятия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решения;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количество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"воздержался"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от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принятия решения)</w:t>
            </w:r>
          </w:p>
          <w:p w:rsidR="00965FEF" w:rsidRPr="00451360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</w:tr>
      <w:tr w:rsidR="00965FEF" w:rsidTr="0000613C">
        <w:tc>
          <w:tcPr>
            <w:tcW w:w="288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публичных слушаний ____________ Ф.И.О.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Секретарь публичных слушани</w:t>
      </w:r>
      <w:r>
        <w:rPr>
          <w:sz w:val="28"/>
          <w:szCs w:val="28"/>
        </w:rPr>
        <w:t>й    _________ Ф.И.О.</w:t>
      </w: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Pr="00BA6961" w:rsidRDefault="00E05EE7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451360" w:rsidRDefault="00965FEF" w:rsidP="00E05EE7">
      <w:pPr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Приложение 4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sz w:val="28"/>
          <w:szCs w:val="28"/>
        </w:rPr>
      </w:pP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ОПОВЕЩЕНИЕ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lastRenderedPageBreak/>
        <w:t>о начале проведения публичных слушаний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(организатор проведения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проводятся публичные слушания (общественные обсуждения) по проекту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BA6961">
        <w:rPr>
          <w:sz w:val="28"/>
          <w:szCs w:val="28"/>
        </w:rPr>
        <w:t xml:space="preserve"> (далее - проект)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 "___" ________ 20__ г. до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Перечень информационных материалов к проекту: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961">
        <w:rPr>
          <w:sz w:val="28"/>
          <w:szCs w:val="28"/>
        </w:rPr>
        <w:t>(Для публичных слушаний)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Собрание (собрания) участников публичных сл</w:t>
      </w:r>
      <w:r>
        <w:rPr>
          <w:sz w:val="28"/>
          <w:szCs w:val="28"/>
        </w:rPr>
        <w:t xml:space="preserve">ушаний состоится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"___" ______</w:t>
      </w:r>
      <w:r w:rsidRPr="00BA6961">
        <w:rPr>
          <w:sz w:val="28"/>
          <w:szCs w:val="28"/>
        </w:rPr>
        <w:t>20___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(дата, время, адрес)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Регистрация участников публичных слушаний проводится перед началом собрания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 с __________ до 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A6961">
        <w:rPr>
          <w:sz w:val="28"/>
          <w:szCs w:val="28"/>
        </w:rPr>
        <w:t>(время регистрации)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(Для публичных слушаний и 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Проект и информационные материалы будут размещены на официальном сайте</w:t>
      </w:r>
      <w:r>
        <w:rPr>
          <w:sz w:val="28"/>
          <w:szCs w:val="28"/>
        </w:rPr>
        <w:t xml:space="preserve"> ___________________</w:t>
      </w:r>
      <w:r w:rsidRPr="00BA6961">
        <w:rPr>
          <w:sz w:val="28"/>
          <w:szCs w:val="28"/>
        </w:rPr>
        <w:t xml:space="preserve"> с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Открытие экспозиции (экспозиций) по проекту состоится "___" 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20__</w:t>
      </w:r>
      <w:r w:rsidRPr="00BA6961">
        <w:rPr>
          <w:sz w:val="28"/>
          <w:szCs w:val="28"/>
        </w:rPr>
        <w:t>г. с _______ по адресу: _____________</w:t>
      </w:r>
      <w:r>
        <w:rPr>
          <w:sz w:val="28"/>
          <w:szCs w:val="28"/>
        </w:rPr>
        <w:t>____________________________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Посещение экспозиции (экспозиций) по проекту возможно с "___" 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20__ г. по "___" ________ 20__ г. в рабочие дни с _______ до 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участников публичных слушаний (общественных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обсуждений) по проекту принимаются с "___" ________ 20__ г. до "___" ________ 20__г.: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посредством о</w:t>
      </w:r>
      <w:r>
        <w:rPr>
          <w:sz w:val="28"/>
          <w:szCs w:val="28"/>
        </w:rPr>
        <w:t>фициального сайта ___________</w:t>
      </w:r>
      <w:r w:rsidRPr="00BA6961">
        <w:rPr>
          <w:sz w:val="28"/>
          <w:szCs w:val="28"/>
        </w:rPr>
        <w:t xml:space="preserve"> (в случае проведения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письменной или устной форме в ходе проведения собрания (собраний)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 (в случае проведения публичных слушаний);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письменной форме по адресу: _____</w:t>
      </w:r>
      <w:r>
        <w:rPr>
          <w:sz w:val="28"/>
          <w:szCs w:val="28"/>
        </w:rPr>
        <w:t>_______________________________</w:t>
      </w:r>
      <w:r w:rsidRPr="00BA6961">
        <w:rPr>
          <w:sz w:val="28"/>
          <w:szCs w:val="28"/>
        </w:rPr>
        <w:t>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(почтовый адрес организатора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посредством записи в книге (журнале) учета при посещении 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(экспозиций) проекта.</w:t>
      </w:r>
    </w:p>
    <w:p w:rsidR="00965FEF" w:rsidRPr="00451360" w:rsidRDefault="00965FEF" w:rsidP="00E05EE7">
      <w:pPr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 xml:space="preserve">                                                          Приложение 5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b/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lastRenderedPageBreak/>
        <w:t>ЖУРНАЛ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учета посетителей экспозиции проекта,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подлежащего рассмотрению на публичных слушаниях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(общественных обсуждениях)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A6961">
        <w:rPr>
          <w:sz w:val="28"/>
          <w:szCs w:val="28"/>
        </w:rPr>
        <w:t>проекту ____________________________</w:t>
      </w:r>
      <w:r>
        <w:rPr>
          <w:sz w:val="28"/>
          <w:szCs w:val="28"/>
        </w:rPr>
        <w:t>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Время проведения: с "___" ________ 20__ г. до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Место проведения: 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Организатор публичных слушаний (общественных обсуждений): _____________</w:t>
      </w:r>
      <w:r>
        <w:rPr>
          <w:sz w:val="28"/>
          <w:szCs w:val="28"/>
        </w:rPr>
        <w:t>_____________________________________________________</w:t>
      </w:r>
      <w:r w:rsidRPr="00BA6961">
        <w:rPr>
          <w:sz w:val="28"/>
          <w:szCs w:val="28"/>
        </w:rPr>
        <w:t>.</w:t>
      </w:r>
    </w:p>
    <w:p w:rsidR="00965FEF" w:rsidRDefault="00965FEF" w:rsidP="00965F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8"/>
        <w:gridCol w:w="1766"/>
        <w:gridCol w:w="1016"/>
        <w:gridCol w:w="1380"/>
        <w:gridCol w:w="1247"/>
        <w:gridCol w:w="1004"/>
        <w:gridCol w:w="1387"/>
        <w:gridCol w:w="1097"/>
      </w:tblGrid>
      <w:tr w:rsidR="00965FEF" w:rsidTr="0000613C">
        <w:tc>
          <w:tcPr>
            <w:tcW w:w="468" w:type="dxa"/>
          </w:tcPr>
          <w:p w:rsidR="00965FEF" w:rsidRPr="00D877DD" w:rsidRDefault="00965FEF" w:rsidP="0000613C">
            <w:pPr>
              <w:jc w:val="both"/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Ф.И.О.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(последнее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 от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наименование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лица, Ф.И.О.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(последнее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представителя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Год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рожд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ения</w:t>
            </w:r>
          </w:p>
          <w:p w:rsidR="00965FEF" w:rsidRPr="00D877DD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Паспортные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данные.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 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основной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государствен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регистрацион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ный номер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жительства.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ого 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нахождения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и адрес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Дата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Предложения 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 замечания с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приложением 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документов в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соответствии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 частью 12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статьи 5.1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Градостроите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льного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кодекса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Кировской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области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Подпис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ь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участни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ка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публич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ных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слушан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ий,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общест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венных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обсужд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ений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68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представителя организатора публичных слушаний (общественных обсуждений)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DC3737" w:rsidRDefault="00965FEF" w:rsidP="00E05EE7">
      <w:pPr>
        <w:jc w:val="right"/>
        <w:rPr>
          <w:b/>
          <w:sz w:val="28"/>
          <w:szCs w:val="28"/>
        </w:rPr>
      </w:pPr>
      <w:r w:rsidRPr="00DC3737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DC3737">
        <w:rPr>
          <w:b/>
          <w:sz w:val="28"/>
          <w:szCs w:val="28"/>
        </w:rPr>
        <w:t xml:space="preserve">  Приложение</w:t>
      </w:r>
      <w:r w:rsidR="00E05EE7">
        <w:rPr>
          <w:b/>
          <w:sz w:val="28"/>
          <w:szCs w:val="28"/>
        </w:rPr>
        <w:t>6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sz w:val="28"/>
          <w:szCs w:val="28"/>
        </w:rPr>
      </w:pP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lastRenderedPageBreak/>
        <w:t>ПРОТОКОЛ</w:t>
      </w: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публичных слушаний 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(дата оформления)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Организатор проведения публичных слушаний (общественных обсуждений) -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проекту ________________________________</w:t>
      </w:r>
      <w:r>
        <w:rPr>
          <w:sz w:val="28"/>
          <w:szCs w:val="28"/>
        </w:rPr>
        <w:t>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Информация, содержащаяся в опубликованном оповещении о начале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(общественных обсуждений):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Оповещение о начале проведения 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опубликовано _____________ в газете ________</w:t>
      </w:r>
      <w:r>
        <w:rPr>
          <w:sz w:val="28"/>
          <w:szCs w:val="28"/>
        </w:rPr>
        <w:t>________</w:t>
      </w:r>
      <w:r w:rsidRPr="00BA6961">
        <w:rPr>
          <w:sz w:val="28"/>
          <w:szCs w:val="28"/>
        </w:rPr>
        <w:t xml:space="preserve">_____,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размещено на официальном сайте</w:t>
      </w:r>
      <w:r>
        <w:rPr>
          <w:sz w:val="28"/>
          <w:szCs w:val="28"/>
        </w:rPr>
        <w:t xml:space="preserve"> __________________ ____________</w:t>
      </w:r>
      <w:r w:rsidRPr="00BA6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 стендах __________ по адресу: ____________________</w:t>
      </w:r>
      <w:r w:rsidRPr="00BA69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участников публичных слушаний (общественных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обсуждений) по проекту принимались с _________________ до _________________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пределах территории __________________</w:t>
      </w:r>
      <w:r>
        <w:rPr>
          <w:sz w:val="28"/>
          <w:szCs w:val="28"/>
        </w:rPr>
        <w:t>__________</w:t>
      </w:r>
      <w:r w:rsidRPr="00BA6961">
        <w:rPr>
          <w:sz w:val="28"/>
          <w:szCs w:val="28"/>
        </w:rPr>
        <w:t>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граждан, являющихся участниками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(общественных обсуждений), постоянно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проживающих на территории, в пределах которой 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c>
          <w:tcPr>
            <w:tcW w:w="4785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участников публичных слушаний (общественных обсуждений) 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(Для публичных слушаний)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участников собрания публичных с</w:t>
      </w:r>
      <w:r>
        <w:rPr>
          <w:sz w:val="28"/>
          <w:szCs w:val="28"/>
        </w:rPr>
        <w:t>лушаний 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Итоги голосования участников собрания: ___</w:t>
      </w:r>
      <w:r>
        <w:rPr>
          <w:sz w:val="28"/>
          <w:szCs w:val="28"/>
        </w:rPr>
        <w:t>___________________________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Приложение к протоколу: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 Перечень принявших участие в рассмотрении проекта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(общественных обсуждений) на _______ листах.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 Журнал учета посетителей экспозиции на _______ листах.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3 ...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Подпись представителя организатора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>___________ _____</w:t>
      </w:r>
      <w:r w:rsidRPr="00BA6961">
        <w:rPr>
          <w:sz w:val="28"/>
          <w:szCs w:val="28"/>
        </w:rPr>
        <w:t>______</w:t>
      </w:r>
      <w:r>
        <w:rPr>
          <w:sz w:val="28"/>
          <w:szCs w:val="28"/>
        </w:rPr>
        <w:t xml:space="preserve"> ___________________</w:t>
      </w: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A696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</w:t>
      </w:r>
      <w:r w:rsidRPr="00BA69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</w:t>
      </w:r>
      <w:r w:rsidRPr="00BA6961">
        <w:rPr>
          <w:sz w:val="28"/>
          <w:szCs w:val="28"/>
        </w:rPr>
        <w:t>Ф.И.О.</w:t>
      </w: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Pr="00BA6961" w:rsidRDefault="00E05EE7" w:rsidP="00965FEF">
      <w:pPr>
        <w:jc w:val="both"/>
        <w:rPr>
          <w:sz w:val="28"/>
          <w:szCs w:val="28"/>
        </w:rPr>
      </w:pPr>
    </w:p>
    <w:p w:rsidR="00965FEF" w:rsidRPr="00493EA8" w:rsidRDefault="00965FEF" w:rsidP="00E05EE7">
      <w:pPr>
        <w:jc w:val="right"/>
        <w:rPr>
          <w:b/>
          <w:sz w:val="28"/>
          <w:szCs w:val="28"/>
        </w:rPr>
      </w:pPr>
      <w:r w:rsidRPr="00493EA8">
        <w:rPr>
          <w:b/>
          <w:sz w:val="28"/>
          <w:szCs w:val="28"/>
        </w:rPr>
        <w:t xml:space="preserve">                                                       Приложение 7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Pr="00477E19" w:rsidRDefault="00965FEF" w:rsidP="00E05EE7">
      <w:pPr>
        <w:jc w:val="right"/>
        <w:rPr>
          <w:b/>
          <w:sz w:val="28"/>
          <w:szCs w:val="28"/>
        </w:rPr>
      </w:pP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ЗАКЛЮЧЕНИЕ</w:t>
      </w: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lastRenderedPageBreak/>
        <w:t>о результатах публичных слушаний</w:t>
      </w: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center"/>
        <w:rPr>
          <w:sz w:val="28"/>
          <w:szCs w:val="28"/>
        </w:rPr>
      </w:pPr>
      <w:r w:rsidRPr="00BA6961">
        <w:rPr>
          <w:sz w:val="28"/>
          <w:szCs w:val="28"/>
        </w:rPr>
        <w:t>от "___" __________ 20___ г.</w:t>
      </w:r>
    </w:p>
    <w:p w:rsidR="00965FEF" w:rsidRPr="00477E19" w:rsidRDefault="00965FEF" w:rsidP="00965FEF">
      <w:pPr>
        <w:jc w:val="both"/>
      </w:pPr>
      <w:r w:rsidRPr="00477E19">
        <w:t xml:space="preserve">                                         </w:t>
      </w:r>
      <w:r>
        <w:t xml:space="preserve">         </w:t>
      </w:r>
      <w:r w:rsidRPr="00477E19">
        <w:t xml:space="preserve">  (дата оформления заключения)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  <w:r w:rsidRPr="00BA6961">
        <w:rPr>
          <w:sz w:val="28"/>
          <w:szCs w:val="28"/>
        </w:rPr>
        <w:t>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(организатор проведения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результатам проведения публичных слушаний (общественных обсуждений) по проекту</w:t>
      </w:r>
      <w:r>
        <w:rPr>
          <w:sz w:val="28"/>
          <w:szCs w:val="28"/>
        </w:rPr>
        <w:t>_____________________________________________</w:t>
      </w:r>
      <w:r w:rsidRPr="00BA6961">
        <w:rPr>
          <w:sz w:val="28"/>
          <w:szCs w:val="28"/>
        </w:rPr>
        <w:t>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протокол публичных слушаний (общественных обсуждений) от</w:t>
      </w:r>
      <w:r>
        <w:rPr>
          <w:sz w:val="28"/>
          <w:szCs w:val="28"/>
        </w:rPr>
        <w:t xml:space="preserve">                      </w:t>
      </w:r>
      <w:r w:rsidRPr="00BA6961">
        <w:rPr>
          <w:sz w:val="28"/>
          <w:szCs w:val="28"/>
        </w:rPr>
        <w:t xml:space="preserve"> "_</w:t>
      </w:r>
      <w:r>
        <w:rPr>
          <w:sz w:val="28"/>
          <w:szCs w:val="28"/>
        </w:rPr>
        <w:t>__" ______</w:t>
      </w:r>
      <w:r w:rsidRPr="00BA6961">
        <w:rPr>
          <w:sz w:val="28"/>
          <w:szCs w:val="28"/>
        </w:rPr>
        <w:t>20___ г.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граждан, являющихся участниками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(общественных обсуждений), постоянно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проживающих на территории, в пределах которой 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rPr>
          <w:trHeight w:val="967"/>
        </w:trPr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иных участников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(общественных обсуждений)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рассмотрев предложения и замечания по п</w:t>
      </w:r>
      <w:r>
        <w:rPr>
          <w:sz w:val="28"/>
          <w:szCs w:val="28"/>
        </w:rPr>
        <w:t>роекту 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учитывая итоги голосования участников публичных слушаний (в случае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проведения публичных слушаний),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РЕШИЛ: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аргументированные рекомендации организатора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(общественных обсуждений) о целесообразности (нецелесообразности)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внесенных участниками публичных слушаний (общественных обсуждений)</w:t>
      </w:r>
    </w:p>
    <w:p w:rsidR="00965FEF" w:rsidRPr="00477E19" w:rsidRDefault="00965FEF" w:rsidP="00965FEF">
      <w:pPr>
        <w:jc w:val="both"/>
      </w:pPr>
      <w:r w:rsidRPr="00477E19">
        <w:t>предложений и замечаний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Выводы по результатам публичных слушаний (общественных обсуждений):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Подпись представителя организатора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BA6961">
        <w:rPr>
          <w:sz w:val="28"/>
          <w:szCs w:val="28"/>
        </w:rPr>
        <w:t xml:space="preserve"> _____________ _________________________</w:t>
      </w:r>
    </w:p>
    <w:p w:rsidR="006A46B5" w:rsidRDefault="00965FEF" w:rsidP="00965FEF">
      <w:r>
        <w:rPr>
          <w:sz w:val="28"/>
          <w:szCs w:val="28"/>
        </w:rPr>
        <w:t xml:space="preserve">             </w:t>
      </w:r>
      <w:r w:rsidRPr="00BA696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                   </w:t>
      </w:r>
      <w:r w:rsidRPr="00BA69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</w:t>
      </w:r>
    </w:p>
    <w:sectPr w:rsidR="006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4B" w:rsidRDefault="00074B4B" w:rsidP="00B37D08">
      <w:r>
        <w:separator/>
      </w:r>
    </w:p>
  </w:endnote>
  <w:endnote w:type="continuationSeparator" w:id="0">
    <w:p w:rsidR="00074B4B" w:rsidRDefault="00074B4B" w:rsidP="00B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4B" w:rsidRDefault="00074B4B" w:rsidP="00B37D08">
      <w:r>
        <w:separator/>
      </w:r>
    </w:p>
  </w:footnote>
  <w:footnote w:type="continuationSeparator" w:id="0">
    <w:p w:rsidR="00074B4B" w:rsidRDefault="00074B4B" w:rsidP="00B3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3E1F"/>
    <w:multiLevelType w:val="hybridMultilevel"/>
    <w:tmpl w:val="76FC08C0"/>
    <w:lvl w:ilvl="0" w:tplc="CE2AB418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47"/>
    <w:rsid w:val="0000613C"/>
    <w:rsid w:val="00074B4B"/>
    <w:rsid w:val="00227A7C"/>
    <w:rsid w:val="00272A24"/>
    <w:rsid w:val="00564BD6"/>
    <w:rsid w:val="005666B3"/>
    <w:rsid w:val="0065772D"/>
    <w:rsid w:val="006A46B5"/>
    <w:rsid w:val="00733547"/>
    <w:rsid w:val="00756091"/>
    <w:rsid w:val="00965FEF"/>
    <w:rsid w:val="009B60E1"/>
    <w:rsid w:val="009C7457"/>
    <w:rsid w:val="00B37D08"/>
    <w:rsid w:val="00CA5185"/>
    <w:rsid w:val="00E05EE7"/>
    <w:rsid w:val="00E20C62"/>
    <w:rsid w:val="00EE77A0"/>
    <w:rsid w:val="00F05D78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DE97-C381-4DB7-932F-DE6DEE0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A5185"/>
    <w:rPr>
      <w:rFonts w:cs="Times New Roman"/>
      <w:color w:val="0000FF"/>
      <w:u w:val="single"/>
    </w:rPr>
  </w:style>
  <w:style w:type="paragraph" w:customStyle="1" w:styleId="ConsPlusNormal">
    <w:name w:val="ConsPlusNormal"/>
    <w:rsid w:val="00CA5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dcterms:created xsi:type="dcterms:W3CDTF">2020-01-13T12:09:00Z</dcterms:created>
  <dcterms:modified xsi:type="dcterms:W3CDTF">2020-01-29T13:39:00Z</dcterms:modified>
</cp:coreProperties>
</file>