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2C" w:rsidRDefault="00B5222C" w:rsidP="00B5222C">
      <w:pPr>
        <w:pStyle w:val="21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t xml:space="preserve">                АДМИНИСТРАЦИЯ</w:t>
      </w:r>
    </w:p>
    <w:p w:rsidR="00B5222C" w:rsidRDefault="00B5222C" w:rsidP="00B5222C">
      <w:pPr>
        <w:pStyle w:val="2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B5222C" w:rsidRDefault="00B5222C" w:rsidP="00B5222C">
      <w:pPr>
        <w:pStyle w:val="2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505C6">
        <w:rPr>
          <w:b/>
          <w:sz w:val="22"/>
          <w:szCs w:val="22"/>
        </w:rPr>
        <w:t>ЕФРЕМОВО-ЗЫКОВСКИЙ</w:t>
      </w:r>
      <w:r>
        <w:rPr>
          <w:b/>
          <w:sz w:val="22"/>
          <w:szCs w:val="22"/>
        </w:rPr>
        <w:t xml:space="preserve"> СЕЛЬСОВЕТ</w:t>
      </w:r>
    </w:p>
    <w:p w:rsidR="00B5222C" w:rsidRDefault="00B5222C" w:rsidP="00B522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B5222C" w:rsidRDefault="00B5222C" w:rsidP="00B5222C">
      <w:pPr>
        <w:pStyle w:val="2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B5222C" w:rsidRDefault="00B5222C" w:rsidP="00B5222C">
      <w:pPr>
        <w:pStyle w:val="2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B5222C" w:rsidRDefault="00B5222C" w:rsidP="00B5222C">
      <w:pPr>
        <w:pStyle w:val="21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B5222C" w:rsidRDefault="00B5222C" w:rsidP="00B5222C">
      <w:pPr>
        <w:ind w:right="-108"/>
        <w:rPr>
          <w:b/>
          <w:sz w:val="28"/>
          <w:szCs w:val="28"/>
        </w:rPr>
      </w:pPr>
      <w:r w:rsidRPr="00B505C6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5222C" w:rsidRDefault="00B5222C" w:rsidP="00B5222C">
      <w:pPr>
        <w:jc w:val="both"/>
        <w:rPr>
          <w:rFonts w:eastAsia="Calibri"/>
          <w:sz w:val="28"/>
          <w:szCs w:val="28"/>
        </w:rPr>
      </w:pPr>
    </w:p>
    <w:p w:rsidR="00B5222C" w:rsidRDefault="00B5222C" w:rsidP="00B5222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06.0</w:t>
      </w:r>
      <w:r w:rsidR="00B505C6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.2016 г.  № </w:t>
      </w:r>
      <w:r w:rsidR="00B505C6">
        <w:rPr>
          <w:rFonts w:eastAsia="Calibri"/>
          <w:b/>
          <w:sz w:val="28"/>
          <w:szCs w:val="28"/>
        </w:rPr>
        <w:t>62</w:t>
      </w:r>
      <w:r>
        <w:rPr>
          <w:rFonts w:eastAsia="Calibri"/>
          <w:b/>
          <w:sz w:val="28"/>
          <w:szCs w:val="28"/>
        </w:rPr>
        <w:t>-п</w:t>
      </w:r>
    </w:p>
    <w:p w:rsidR="00B505C6" w:rsidRDefault="00B505C6" w:rsidP="00B5222C">
      <w:pPr>
        <w:jc w:val="both"/>
        <w:rPr>
          <w:rFonts w:eastAsia="Calibri"/>
          <w:b/>
          <w:sz w:val="28"/>
          <w:szCs w:val="28"/>
        </w:rPr>
      </w:pPr>
    </w:p>
    <w:p w:rsidR="00B505C6" w:rsidRDefault="00B505C6" w:rsidP="00B5222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с. </w:t>
      </w:r>
      <w:proofErr w:type="spellStart"/>
      <w:r>
        <w:rPr>
          <w:rFonts w:eastAsia="Calibri"/>
          <w:b/>
          <w:sz w:val="28"/>
          <w:szCs w:val="28"/>
        </w:rPr>
        <w:t>Ефремово-Зыково</w:t>
      </w:r>
      <w:proofErr w:type="spellEnd"/>
    </w:p>
    <w:p w:rsidR="00B5222C" w:rsidRDefault="00B5222C" w:rsidP="00B5222C">
      <w:pPr>
        <w:jc w:val="both"/>
        <w:rPr>
          <w:rFonts w:eastAsia="Calibri"/>
          <w:b/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</w:p>
    <w:p w:rsidR="00B5222C" w:rsidRDefault="00B5222C" w:rsidP="00B5222C">
      <w:pPr>
        <w:widowControl w:val="0"/>
        <w:tabs>
          <w:tab w:val="left" w:pos="7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разработки, реализации </w:t>
      </w:r>
      <w:r>
        <w:rPr>
          <w:bCs/>
          <w:sz w:val="28"/>
          <w:szCs w:val="28"/>
        </w:rPr>
        <w:tab/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оценки эффективности 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="00B505C6">
        <w:rPr>
          <w:bCs/>
          <w:sz w:val="28"/>
          <w:szCs w:val="28"/>
        </w:rPr>
        <w:t xml:space="preserve"> </w:t>
      </w:r>
      <w:proofErr w:type="spellStart"/>
      <w:r w:rsidR="00B505C6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E075B9" w:rsidRDefault="00E075B9" w:rsidP="00B522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РФ: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anchor="Par32" w:history="1">
        <w:r>
          <w:rPr>
            <w:rStyle w:val="a3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proofErr w:type="spellStart"/>
      <w:r w:rsidR="00B505C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5222C" w:rsidRDefault="00B5222C" w:rsidP="00B5222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B505C6">
        <w:rPr>
          <w:rFonts w:eastAsia="Calibri"/>
          <w:sz w:val="28"/>
          <w:szCs w:val="28"/>
        </w:rPr>
        <w:t xml:space="preserve"> сельсовета:                                                             В.В. Чегодаев</w:t>
      </w:r>
    </w:p>
    <w:p w:rsidR="00B5222C" w:rsidRDefault="00B5222C" w:rsidP="00B5222C">
      <w:pPr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5C6" w:rsidRDefault="00B505C6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5C6" w:rsidRDefault="00B505C6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5C6" w:rsidRDefault="00B505C6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 xml:space="preserve">МО </w:t>
      </w:r>
      <w:proofErr w:type="spellStart"/>
      <w:r w:rsidR="00B505C6">
        <w:t>Ефремово-Зыковский</w:t>
      </w:r>
      <w:proofErr w:type="spellEnd"/>
      <w:r>
        <w:t xml:space="preserve"> сельсовет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от .06.</w:t>
      </w:r>
      <w:r w:rsidR="00B505C6">
        <w:t>09</w:t>
      </w:r>
      <w:r>
        <w:t xml:space="preserve">.2016 г.   № </w:t>
      </w:r>
      <w:r w:rsidR="00B505C6">
        <w:t>62</w:t>
      </w:r>
      <w:r>
        <w:t>-п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разработки, реализации и оценки эффективности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МО </w:t>
      </w:r>
      <w:proofErr w:type="spellStart"/>
      <w:r w:rsidR="00B505C6">
        <w:rPr>
          <w:b/>
          <w:bCs/>
          <w:sz w:val="28"/>
          <w:szCs w:val="28"/>
        </w:rPr>
        <w:t>Ефремово-Зыковский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МО </w:t>
      </w:r>
      <w:proofErr w:type="spellStart"/>
      <w:r w:rsidR="00B505C6">
        <w:rPr>
          <w:sz w:val="28"/>
          <w:szCs w:val="28"/>
        </w:rPr>
        <w:t>Ефремово-Зыковский</w:t>
      </w:r>
      <w:proofErr w:type="spellEnd"/>
      <w:r w:rsidR="00B505C6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 (далее - муниципальные программы),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Муниципальной программой является система мероприятий (взаимоувязанных по задачам, срокам осуществления и ресурсам) и инструментов политики администрации МО </w:t>
      </w:r>
      <w:proofErr w:type="spellStart"/>
      <w:r w:rsidR="00B505C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обеспечивающих в рамках реализации ключевых муниципальных функций достижение приоритетов и целей в сфере социально-экономического развития и безопасности;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включает в себя муниципальные целевые программы, реализуемые в соответствующей сфере социально-экономического развития МО </w:t>
      </w:r>
      <w:proofErr w:type="spellStart"/>
      <w:r w:rsidR="00B505C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и подпрограммы, содержащие в том числе ведомственные целевые программы и отдельные мероприятия органов местного самоуправления (далее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одпрограмма).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муниципальной программы - ответственный исполнитель и соисполнители муниципальной программы. Ответственным исполнителем и соисполнителем муниципальной программы может быть только главный распорядитель средств бюджета муниципального образования  </w:t>
      </w:r>
      <w:proofErr w:type="spellStart"/>
      <w:r w:rsidR="00B505C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определенный ответственным за реализацию муниципальной программы соответствующим постановление администрации МО </w:t>
      </w:r>
      <w:r w:rsidR="00B505C6">
        <w:rPr>
          <w:sz w:val="28"/>
          <w:szCs w:val="28"/>
        </w:rPr>
        <w:t xml:space="preserve"> </w:t>
      </w:r>
      <w:proofErr w:type="spellStart"/>
      <w:r w:rsidR="00B505C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и реализация муниципальной программы осуществляются ответственным исполнителем совместно с соисполнителями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координацию деятельности участников (соисполнителей)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программы утверждаются постановлением администрации МО </w:t>
      </w:r>
      <w:r w:rsidR="00B505C6">
        <w:rPr>
          <w:sz w:val="28"/>
          <w:szCs w:val="28"/>
        </w:rPr>
        <w:t xml:space="preserve"> </w:t>
      </w:r>
      <w:proofErr w:type="spellStart"/>
      <w:r w:rsidR="00B505C6">
        <w:rPr>
          <w:sz w:val="28"/>
          <w:szCs w:val="28"/>
        </w:rPr>
        <w:t>Е</w:t>
      </w:r>
      <w:r w:rsidR="00260293">
        <w:rPr>
          <w:sz w:val="28"/>
          <w:szCs w:val="28"/>
        </w:rPr>
        <w:t>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муниципальные программы осуществляется путем внесения изменений в государственную программу.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 до 1 октября текущего года: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Перечень муниципальных программ предполагаемых к финансированию в очередном финансовом году и плановом периоде предоставляется в Совет депутатов муниципального образования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одновременного с проектом решения об утверждении местного бюджета на очередной год и плановый период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Требования к содержанию муниципальной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Муниципальные программы разрабатываются исходя из правовых актов  Российской Федерации, Оренбургской области и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стратегии социально-экономического развития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до 2020 года и на период до 2030 года.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  <w:r>
        <w:rPr>
          <w:sz w:val="28"/>
          <w:szCs w:val="28"/>
        </w:rPr>
        <w:t>8. Муниципальная программа содержит: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по </w:t>
      </w:r>
      <w:hyperlink r:id="rId5" w:anchor="Par219" w:history="1">
        <w:r>
          <w:rPr>
            <w:rStyle w:val="a3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1 к настоящему Порядку, при этом </w:t>
      </w:r>
      <w:hyperlink r:id="rId6" w:anchor="Par229" w:history="1">
        <w:r>
          <w:rPr>
            <w:rStyle w:val="a3"/>
            <w:szCs w:val="28"/>
          </w:rPr>
          <w:t>раздел</w:t>
        </w:r>
      </w:hyperlink>
      <w:r>
        <w:rPr>
          <w:sz w:val="28"/>
          <w:szCs w:val="28"/>
        </w:rPr>
        <w:t xml:space="preserve"> "Программно-целевые инструменты программы" включает перечень муниципальных целевых программ и ведомственных целевых программ в сфере реализации муниципальной программы. Цели, задачи и показатели (целевые индикаторы), а также этапы и сроки реализации муниципальной программы указываются в соответствии с требованиями настоящего Порядка. Объем ассигнований районного бюджета на реализацию муниципальной программы включает в себя бюджетные ассигнования на реализацию муниципальной программы по муниципальным целевым программам, включенным в состав муниципальной программы, и подпрограммам муниципальной программы. Объем бюджетных ассигнований указывается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одного знака после запятой. Общий объем бюджетных ассигнований на реализацию муниципальной программы в целом, а также по каждой муниципальной целевой программе и подпрограмме муниципальной программы разбивается по годам реализации муниципальной программы. Ожидаемые результаты реализации муниципальной программы указываются в виде характеристики основных ожидаемых конечных результатов (изменений, отражающих эффект, вызванный реализацией муниципальной программы) в данной сфере, сроков их достижения;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программы, состоящую из следующих разделов: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общая характеристика соответствующей сферы социально-экономического развития МО </w:t>
      </w:r>
      <w:r w:rsidR="00260293">
        <w:rPr>
          <w:sz w:val="28"/>
          <w:szCs w:val="28"/>
        </w:rPr>
        <w:t xml:space="preserve">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в том числе приоритеты и цели муниципальной политики, формулировки основных проблем в указанной сфере, прогноз ее развития и анализ социальных, финансово-экономических и прочих рисков реализации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 целей, задач, показателей (индикаторов) достижения целей и основных ожидаемых конечных результатов муниципальной программы, </w:t>
      </w:r>
      <w:r>
        <w:rPr>
          <w:sz w:val="28"/>
          <w:szCs w:val="28"/>
        </w:rPr>
        <w:lastRenderedPageBreak/>
        <w:t>сроков и этапов ее реализации;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основные меры правового регулирования в сфере реализации программы с обоснованием основных положений и сроков принятия необходимых правовых актов;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перечень и паспорта муниципальных целевых программ и подпрограмм;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целевых индикаторов и показателей муниципальной программы с расшифровкой плановых значений по годам ее реализации, а также оценка влияния внешних факторов и условий на их достижение;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по ресурсному обеспечению муниципальной программы за счет средств местного бюджета (с расшифровкой по главным распорядителям средств районного бюджета, муниципальным целевым программам, основным мероприятиям программ, а также по годам реализации муниципальной программы);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методика оценки эффективности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муниципальным целевым программам, включенным в муниципальную программу, дается оценка их вклада в достижение целей муниципальной программы или динамика уровня развития соответствующей сферы социально-экономического развития, а также обеспечения безопасности МО </w:t>
      </w:r>
      <w:r w:rsidR="00260293">
        <w:rPr>
          <w:sz w:val="28"/>
          <w:szCs w:val="28"/>
        </w:rPr>
        <w:t xml:space="preserve">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Помимо информации, указанной в </w:t>
      </w:r>
      <w:hyperlink r:id="rId7" w:anchor="Par62" w:history="1">
        <w:r>
          <w:rPr>
            <w:rStyle w:val="a3"/>
            <w:szCs w:val="28"/>
          </w:rPr>
          <w:t xml:space="preserve">пункте </w:t>
        </w:r>
      </w:hyperlink>
      <w:r>
        <w:rPr>
          <w:sz w:val="28"/>
          <w:szCs w:val="28"/>
        </w:rPr>
        <w:t>8 настоящего Порядка, муниципальная программа может содержать в случае: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оказания муниципальными учреждениями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участия в разработке и реализации муниципальной программы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 w:rsidR="00260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(если муниципальная программа направлена на достижение целей, относящихся к полномочиям органов местного самоуправления поселений по решению вопросов местного значения) - информацию о прогнозных расходах МО </w:t>
      </w:r>
      <w:r w:rsidR="00260293">
        <w:rPr>
          <w:sz w:val="28"/>
          <w:szCs w:val="28"/>
        </w:rPr>
        <w:t xml:space="preserve">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а также перечень реализуемых им мероприятий, целевых индикаторов;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Требования к содержанию, порядку разработки и реализации муниципальных целевых программ, включенных в муниципальную программу, а также ведомственных целевых программ, включенных в подпрограмму, устанавливаются администрацией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Ответственные исполнители обязаны проводить общественное обсуждение проекта муниципальной программы с привлечением общественных организаций, советов, населения и иных заинтересованных организаций.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Оценка планируемой эффективности муниципальной программы проводится ответственным исполнителем на этапе ее разработки для оценки планируемого вклада результатов муниципальной программы в социально-экономическое развитие и обеспечение безопасности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качестве основных критериев планируемой эффективности реализации муниципальной программы применяются: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критерии экономической эффективности, учитывающие оценку вклада муниципальной программы в экономику МО </w:t>
      </w:r>
      <w:r w:rsidR="00260293">
        <w:rPr>
          <w:sz w:val="28"/>
          <w:szCs w:val="28"/>
        </w:rPr>
        <w:t xml:space="preserve">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целом, оценку влияния ожидаемых конечных результатов программы на различные сферы экономики МО </w:t>
      </w:r>
      <w:r w:rsidR="00260293">
        <w:rPr>
          <w:sz w:val="28"/>
          <w:szCs w:val="28"/>
        </w:rPr>
        <w:t xml:space="preserve">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которой не могут быть выражены в стоимостной оценке.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 xml:space="preserve">15. В состав муниципальной программы, помимо паспорта и текста программы, входят приложения по формам </w:t>
      </w:r>
      <w:hyperlink r:id="rId8" w:anchor="Par261" w:history="1">
        <w:r>
          <w:rPr>
            <w:rStyle w:val="a3"/>
            <w:szCs w:val="28"/>
          </w:rPr>
          <w:t>таблиц 1</w:t>
        </w:r>
      </w:hyperlink>
      <w:r>
        <w:rPr>
          <w:sz w:val="28"/>
          <w:szCs w:val="28"/>
        </w:rPr>
        <w:t xml:space="preserve"> - </w:t>
      </w:r>
      <w:hyperlink r:id="rId9" w:anchor="Par561" w:history="1">
        <w:r>
          <w:rPr>
            <w:rStyle w:val="a3"/>
            <w:szCs w:val="28"/>
          </w:rPr>
          <w:t>4</w:t>
        </w:r>
      </w:hyperlink>
      <w:r>
        <w:rPr>
          <w:sz w:val="28"/>
          <w:szCs w:val="28"/>
        </w:rPr>
        <w:t xml:space="preserve"> (</w:t>
      </w:r>
      <w:hyperlink r:id="rId10" w:anchor="Par252" w:history="1">
        <w:r>
          <w:rPr>
            <w:rStyle w:val="a3"/>
            <w:szCs w:val="28"/>
          </w:rPr>
          <w:t>приложение № 2</w:t>
        </w:r>
      </w:hyperlink>
      <w:r>
        <w:rPr>
          <w:sz w:val="28"/>
          <w:szCs w:val="28"/>
        </w:rPr>
        <w:t xml:space="preserve"> к настоящему Порядку).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Основание и этапы разработки муниципальной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Разработка муниципальной программы осуществляется на основании постановления администрации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соответствии с представленными предложениями.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Разработка проекта муниципальной программы производится ответственным исполнителем совместно с соисполнителями.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Проект муниципальной программы согласовывается с отделом экономики и прогнозирования администрации Пономаревского района и финансовым отделом администрации Пономаревского района.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отдел экономики и прогнозирования администрации Пономаревского района и финансовый отдел направляется проект муниципальной программы, согласованный всеми соисполнителями. В случае если проект муниципальной программы не согласован соисполнителями, к нему также прилагаются замечания соисполнителей.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Основные параметры утвержденных муниципальных программ подлежат отражению в прогнозе социально-экономического развития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среднесрочный период.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7"/>
      <w:bookmarkEnd w:id="3"/>
      <w:r>
        <w:rPr>
          <w:sz w:val="28"/>
          <w:szCs w:val="28"/>
        </w:rPr>
        <w:lastRenderedPageBreak/>
        <w:t>20. Совместно с проектом муниципальной программы ответственный исполнитель представляет следующие материалы: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правового акта Администрации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об утверждении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реализации муниципальной программы на первый год реализации согласно 5 (</w:t>
      </w:r>
      <w:hyperlink r:id="rId11" w:anchor="Par252" w:history="1">
        <w:r>
          <w:rPr>
            <w:rStyle w:val="a3"/>
            <w:szCs w:val="28"/>
          </w:rPr>
          <w:t>приложение №</w:t>
        </w:r>
      </w:hyperlink>
      <w:r>
        <w:t xml:space="preserve"> 2</w:t>
      </w:r>
      <w:r>
        <w:rPr>
          <w:sz w:val="28"/>
          <w:szCs w:val="28"/>
        </w:rPr>
        <w:t xml:space="preserve"> к настоящему Порядку). План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подпрограмм. В целях </w:t>
      </w:r>
      <w:proofErr w:type="gramStart"/>
      <w:r>
        <w:rPr>
          <w:sz w:val="28"/>
          <w:szCs w:val="28"/>
        </w:rPr>
        <w:t>обеспечения сопоставимости данных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 подлежат группировке в разрезе основных мероприятий, указанных в подпрограммах. Объем расходов на реализацию мероприятий должен соответствовать объемам расходов на реализацию соответствующих основных мероприятий;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и индикаторах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планируемой эффективности реализации муниципальной программы (подпрограмм);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стратегических документов действующих в сфере реализации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Требования к содержанию подпрограммы аналогичны требованиям к содержанию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IV. Финансовое обеспечение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Финансовое обеспечение реализации муниципальных программ в части расходных обязательств МО </w:t>
      </w:r>
      <w:proofErr w:type="spellStart"/>
      <w:r w:rsidR="0026029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муниципального образования 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о бюджете на очередной финансовый год и плановый период.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</w:t>
      </w:r>
      <w:r>
        <w:rPr>
          <w:sz w:val="28"/>
          <w:szCs w:val="28"/>
        </w:rPr>
        <w:lastRenderedPageBreak/>
        <w:t xml:space="preserve">установленном администрацией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отношении формирования перечня строек и объектов для муниципальных нужд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и их финансирования за счет средств районного бюджета.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районного бюджета и порядок планирования бюджетных ассигнований.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Управление и контроль реализации муниципальной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Текущее управление реализацией и реализация муниципальных целевых программ, включенных в муниципальную программу, и ведомственных целевых программ, включенных в подпрограмму, осуществляются в порядке, установленном администрацией МО </w:t>
      </w:r>
      <w:r w:rsidR="00445BDD">
        <w:rPr>
          <w:sz w:val="28"/>
          <w:szCs w:val="28"/>
        </w:rPr>
        <w:t xml:space="preserve">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соответственно для муниципальных целевых программ или ведомственных целевых программ.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Реализация муниципальной программы осуществляется в соответствии с планом реализации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Ответственный исполнитель муниципальной программы ежегодно, не позднее 31 декабря текущего финансового года, утверждает на очередной год план реализации и направляет его в отдел экономики и прогнозирования администрации Пономаревского района и финансовый отдел администрации Пономаревского района.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приведут к ухудшению плановых значений целевых индикаторов и показателей муниципальной программы.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отдел экономики и прогнозирования администрации Пономаревского района и финансовый отдел администрации Пономаревского района.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Внесение изменений в муниципальные целевые программы, включенные в муниципальную программу, или ведомственные целевые программы, включенные в подпрограммы, осуществляется в порядке, </w:t>
      </w:r>
      <w:r>
        <w:rPr>
          <w:sz w:val="28"/>
          <w:szCs w:val="28"/>
        </w:rPr>
        <w:lastRenderedPageBreak/>
        <w:t>установленном для муниципальных или ведомственных целевых программ.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сводную бюджетную роспись районного бюджета в части расходов, направляемых на финансирование муниципальных программ, осуществляется финансовым отделом администрации Пономаревского района в соответствии с законодательством Российской Федерации и правовыми и актами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Внесение иных изменений в муниципальную программу, оказывающих влияние на параметры муниципальной программы, утвержденные администрацией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осуществляется по инициативе ответственного исполнителя либо во исполнение поручений Администрации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целях контроля реализации муниципальных программ отдел экономики и прогнозирования администрации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постоянной основе осуществляет мониторинг реализации муниципальных программ ответственным исполнителем и соисполнителями.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муниципальных программ проводится на основе данных официального статистического наблюдения, докладов и годовых отчетов, отчетов о реализации муниципальных и ведомственных целевых программ.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Ежегодно ответственный исполнитель представляет в отдел экономики и прогнозирования администрации Пономаревского района и финансовый отдел администрации Пономаревского района годовой отчет о ходе реализации муниципальной программы и оценки её эффективности.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содержит: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конкретные результаты, достигнутые за отчетный период;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достижении значений показателей (индикаторов) муниципальной программы, подпрограмм муниципальной программы, муниципальных целевых программ (указываются согласно 6 (</w:t>
      </w:r>
      <w:hyperlink r:id="rId12" w:anchor="Par252" w:history="1">
        <w:r>
          <w:rPr>
            <w:rStyle w:val="a3"/>
            <w:szCs w:val="28"/>
          </w:rPr>
          <w:t>приложение № 2</w:t>
        </w:r>
      </w:hyperlink>
      <w:r>
        <w:rPr>
          <w:sz w:val="28"/>
          <w:szCs w:val="28"/>
        </w:rPr>
        <w:t xml:space="preserve"> к настоящему Порядку) с обоснованием отклонений по показателям (индикаторам), плановые значения по которым не достигнуты);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результатов реализации наиболее значимых ведомственных целевых программ и основных мероприятий подпрограмм, мероприятий муниципальных целевых программ;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мероприятий, выполненных и не выполненных (с указанием причин) в установленные сроки, в том числе перечень нереализованных или реализованных частично ведомственных целевых программ, основных мероприятий подпрограмм и мероприятий муниципальных целевых программ, предусмотренных к реализации в отчетном году, с указанием причин их нереализации;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 факторов, повлиявших на ход реализации муниципальной программы;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данные об использовании бюджетных ассигнований и иных средств на выполнение мероприятий;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информацию о внесенных ответственным исполнителем изменениях в муниципальную программу.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прилагается информация по форме согласно 7 - 8 (</w:t>
      </w:r>
      <w:hyperlink r:id="rId13" w:anchor="Par252" w:history="1">
        <w:r>
          <w:rPr>
            <w:rStyle w:val="a3"/>
          </w:rPr>
          <w:t>приложение № 2</w:t>
        </w:r>
      </w:hyperlink>
      <w:r>
        <w:rPr>
          <w:sz w:val="28"/>
          <w:szCs w:val="28"/>
        </w:rPr>
        <w:t xml:space="preserve"> к настоящему Порядку).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 годом, и направляется в отдел экономики и прогнозирования администрации Пономаревского района и финансовый отдел администрации Пономаревского района.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Финансовый отдел администрации Пономаревского района до 15 марта года, следующего за отчетным годом, представляет в отдел экономики и прогнозирования администрации Пономаревского района информацию о кассовых расходах районного бюджета на реализацию муниципальных программ.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Отдел экономики и прогнозирования администрации Пономаревского района ежегодно, до 15 апреля года, следующего за отчетным годом, разрабатывает и представляет Главе Пономаревского района сводный годовой доклад о ходе реализации и оценке эффективности муниципальных программ, который содержит: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выполнении расходных обязательств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связанных с реализацией муниципальных программ;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Годовой отчет подлежит размещению на официальном сайте ответственного исполнителя в сети Интернет.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МО </w:t>
      </w:r>
      <w:proofErr w:type="spellStart"/>
      <w:r w:rsidR="00445BD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МО </w:t>
      </w:r>
      <w:proofErr w:type="spellStart"/>
      <w:r w:rsidR="00445BDD">
        <w:t>Ефремово-Зыковский</w:t>
      </w:r>
      <w:proofErr w:type="spellEnd"/>
      <w:r>
        <w:t xml:space="preserve"> сельсовет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219"/>
      <w:bookmarkEnd w:id="4"/>
      <w:r>
        <w:rPr>
          <w:b/>
          <w:sz w:val="28"/>
          <w:szCs w:val="28"/>
        </w:rPr>
        <w:t>ПАСПОРТ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МО </w:t>
      </w:r>
      <w:proofErr w:type="spellStart"/>
      <w:r w:rsidR="00445BDD">
        <w:rPr>
          <w:b/>
          <w:sz w:val="28"/>
          <w:szCs w:val="28"/>
        </w:rPr>
        <w:t>Ефремово-Зыковский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B5222C" w:rsidRDefault="00B5222C" w:rsidP="00B522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229"/>
      <w:bookmarkEnd w:id="5"/>
      <w:r>
        <w:rPr>
          <w:sz w:val="28"/>
          <w:szCs w:val="28"/>
        </w:rPr>
        <w:t>Программно-целевые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показатели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ассигнований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252"/>
      <w:bookmarkEnd w:id="6"/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 xml:space="preserve">МО </w:t>
      </w:r>
      <w:proofErr w:type="spellStart"/>
      <w:r w:rsidR="00445BDD">
        <w:t>Ефремово-Зыковский</w:t>
      </w:r>
      <w:proofErr w:type="spellEnd"/>
      <w:r>
        <w:t xml:space="preserve"> сельсовет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Пономаревского района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bookmarkStart w:id="7" w:name="Par261"/>
      <w:bookmarkEnd w:id="7"/>
      <w:r>
        <w:t>Сведения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о показателях (индикаторах) муниципальной программы,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подпрограмм муниципальной программы, областных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целевых программ и их </w:t>
      </w:r>
      <w:proofErr w:type="gramStart"/>
      <w:r>
        <w:t>значениях</w:t>
      </w:r>
      <w:proofErr w:type="gramEnd"/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1792"/>
        <w:gridCol w:w="1232"/>
        <w:gridCol w:w="1120"/>
        <w:gridCol w:w="1008"/>
        <w:gridCol w:w="1232"/>
        <w:gridCol w:w="1232"/>
        <w:gridCol w:w="1008"/>
      </w:tblGrid>
      <w:tr w:rsidR="00B5222C" w:rsidTr="00B5222C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(индикатор)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Значения показателей            </w:t>
            </w:r>
          </w:p>
        </w:tc>
      </w:tr>
      <w:tr w:rsidR="00B5222C" w:rsidTr="00B5222C">
        <w:trPr>
          <w:trHeight w:val="720"/>
        </w:trPr>
        <w:tc>
          <w:tcPr>
            <w:tcW w:w="9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отчетный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...  </w:t>
            </w:r>
          </w:p>
        </w:tc>
      </w:tr>
      <w:tr w:rsidR="00B5222C" w:rsidTr="00B5222C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Муниципальная программа                        </w:t>
            </w:r>
          </w:p>
        </w:tc>
      </w:tr>
      <w:tr w:rsidR="00B5222C" w:rsidTr="00B5222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Подпрограмма 1                             </w:t>
            </w:r>
          </w:p>
        </w:tc>
      </w:tr>
      <w:tr w:rsidR="00B5222C" w:rsidTr="00B5222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...                                   </w:t>
            </w:r>
          </w:p>
        </w:tc>
      </w:tr>
      <w:tr w:rsidR="00B5222C" w:rsidTr="00B5222C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Муниципальная целевая программа 1                      </w:t>
            </w:r>
          </w:p>
        </w:tc>
      </w:tr>
      <w:tr w:rsidR="00B5222C" w:rsidTr="00B5222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...                                   </w:t>
            </w: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bookmarkStart w:id="8" w:name="Par423"/>
      <w:bookmarkEnd w:id="8"/>
      <w:r>
        <w:t>Прогноз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муниципальных услуг муниципальными учреждениями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по муниципальной программе МО </w:t>
      </w:r>
      <w:proofErr w:type="spellStart"/>
      <w:r w:rsidR="00445BDD">
        <w:t>Ефремово-Зыковский</w:t>
      </w:r>
      <w:proofErr w:type="spellEnd"/>
      <w:r>
        <w:t xml:space="preserve"> сельсовет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52"/>
        <w:gridCol w:w="1232"/>
        <w:gridCol w:w="1232"/>
        <w:gridCol w:w="1232"/>
        <w:gridCol w:w="1232"/>
        <w:gridCol w:w="1232"/>
        <w:gridCol w:w="1232"/>
      </w:tblGrid>
      <w:tr w:rsidR="00B5222C" w:rsidTr="00B5222C">
        <w:trPr>
          <w:trHeight w:val="90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услуги, показателя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объема услуги,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(тыс. рублей)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подпрограммы/ВЦП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Значение показателя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объема услуги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Расходы муниципального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бюджета на оказание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муниципальной услуги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(тыс. руб.)         </w:t>
            </w:r>
          </w:p>
        </w:tc>
      </w:tr>
      <w:tr w:rsidR="00B5222C" w:rsidTr="00B5222C">
        <w:trPr>
          <w:trHeight w:val="7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второй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второй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B5222C" w:rsidTr="00B5222C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ее содержание: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______________________________________________________   </w:t>
            </w:r>
          </w:p>
        </w:tc>
      </w:tr>
      <w:tr w:rsidR="00B5222C" w:rsidTr="00B5222C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услуги:         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______________________________________________________   </w:t>
            </w: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1.1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1.2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2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2.1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2.2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2.1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2.2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sectPr w:rsidR="00B5222C">
          <w:pgSz w:w="11906" w:h="16838"/>
          <w:pgMar w:top="709" w:right="850" w:bottom="1134" w:left="1701" w:header="708" w:footer="708" w:gutter="0"/>
          <w:cols w:space="720"/>
        </w:sect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 за счет средств районного бюджета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600"/>
        <w:gridCol w:w="600"/>
        <w:gridCol w:w="480"/>
        <w:gridCol w:w="1320"/>
        <w:gridCol w:w="1320"/>
        <w:gridCol w:w="1320"/>
        <w:gridCol w:w="1080"/>
      </w:tblGrid>
      <w:tr w:rsidR="00B5222C" w:rsidTr="00B5222C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бюджетной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4" w:history="1">
              <w:r>
                <w:rPr>
                  <w:rStyle w:val="a3"/>
                  <w:rFonts w:ascii="Courier New" w:hAnsi="Courier New" w:cs="Courier New"/>
                  <w:sz w:val="20"/>
                </w:rPr>
                <w:t>классификации</w:t>
              </w:r>
            </w:hyperlink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Расходы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(тыс. рублей), годы         </w:t>
            </w:r>
          </w:p>
        </w:tc>
      </w:tr>
      <w:tr w:rsidR="00B5222C" w:rsidTr="00B5222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sectPr w:rsidR="00B5222C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4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bookmarkStart w:id="9" w:name="Par561"/>
      <w:bookmarkEnd w:id="9"/>
      <w:r>
        <w:t>Ресурсное обеспечение и прогнозная (справочная) оценка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расходов бюджетов,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консолидированного бюджета МО </w:t>
      </w:r>
      <w:r w:rsidR="00445BDD">
        <w:t xml:space="preserve"> </w:t>
      </w:r>
      <w:proofErr w:type="spellStart"/>
      <w:r w:rsidR="00445BDD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и юридических лиц на реализацию целей </w:t>
      </w:r>
      <w:proofErr w:type="gramStart"/>
      <w:r>
        <w:t>муниципальной</w:t>
      </w:r>
      <w:proofErr w:type="gramEnd"/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программы МО </w:t>
      </w:r>
      <w:proofErr w:type="spellStart"/>
      <w:r w:rsidR="00445BDD">
        <w:t>Ефремово-Зыковский</w:t>
      </w:r>
      <w:proofErr w:type="spellEnd"/>
      <w:r>
        <w:t xml:space="preserve"> сельсовет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2"/>
        <w:gridCol w:w="1632"/>
        <w:gridCol w:w="1632"/>
        <w:gridCol w:w="1056"/>
        <w:gridCol w:w="1056"/>
        <w:gridCol w:w="1056"/>
        <w:gridCol w:w="864"/>
      </w:tblGrid>
      <w:tr w:rsidR="00B5222C" w:rsidTr="00B5222C">
        <w:trPr>
          <w:trHeight w:val="96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мероприятия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координатор  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Оценка расходов (тыс. рублей), годы </w:t>
            </w:r>
          </w:p>
        </w:tc>
      </w:tr>
      <w:tr w:rsidR="00B5222C" w:rsidTr="00B5222C">
        <w:trPr>
          <w:trHeight w:val="128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очередной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...  </w:t>
            </w:r>
          </w:p>
        </w:tc>
      </w:tr>
      <w:tr w:rsidR="00B5222C" w:rsidTr="00B5222C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</w:tr>
      <w:tr w:rsidR="00B5222C" w:rsidTr="00B5222C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53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481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ОЦП 1    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49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45"/>
      <w:bookmarkEnd w:id="10"/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bookmarkStart w:id="11" w:name="Par928"/>
      <w:bookmarkEnd w:id="11"/>
      <w:r>
        <w:t>План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04"/>
        <w:gridCol w:w="1680"/>
        <w:gridCol w:w="1344"/>
        <w:gridCol w:w="1344"/>
        <w:gridCol w:w="1232"/>
        <w:gridCol w:w="1344"/>
        <w:gridCol w:w="1120"/>
      </w:tblGrid>
      <w:tr w:rsidR="00B5222C" w:rsidTr="00B5222C">
        <w:trPr>
          <w:trHeight w:val="144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мероприятия,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мероприятий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мероприятий,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реализуемых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рамках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мероприятия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исполнитель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(фамилия,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имя,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отчество,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должность)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Срок       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Ожидаемый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непосре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(краткое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описание)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E710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r:id="rId15" w:history="1">
              <w:r w:rsidR="00B5222C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КБК</w:t>
              </w:r>
            </w:hyperlink>
            <w:r w:rsidR="00B5222C">
              <w:rPr>
                <w:rFonts w:ascii="Courier New" w:hAnsi="Courier New" w:cs="Courier New"/>
                <w:sz w:val="18"/>
                <w:szCs w:val="18"/>
              </w:rPr>
              <w:br/>
              <w:t>(районный</w:t>
            </w:r>
            <w:r w:rsidR="00B5222C">
              <w:rPr>
                <w:rFonts w:ascii="Courier New" w:hAnsi="Courier New" w:cs="Courier New"/>
                <w:sz w:val="18"/>
                <w:szCs w:val="18"/>
              </w:rPr>
              <w:br/>
              <w:t xml:space="preserve"> бюджет)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рублей) </w:t>
            </w:r>
          </w:p>
        </w:tc>
      </w:tr>
      <w:tr w:rsidR="00B5222C" w:rsidTr="00B5222C">
        <w:trPr>
          <w:trHeight w:val="1440"/>
        </w:trPr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начала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окончания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ВЦП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6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bookmarkStart w:id="12" w:name="Par975"/>
      <w:bookmarkEnd w:id="12"/>
      <w:r>
        <w:t>Сведения о достижении значений показателей (индикаторов)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1320"/>
        <w:gridCol w:w="1920"/>
        <w:gridCol w:w="960"/>
        <w:gridCol w:w="960"/>
        <w:gridCol w:w="1920"/>
      </w:tblGrid>
      <w:tr w:rsidR="00B5222C" w:rsidTr="00B5222C">
        <w:trPr>
          <w:trHeight w:val="1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(индикатор)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(наименование)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показателей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(индикаторов)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муниципальной 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подпрограммы 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муниципальной целевой         программы  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отклонений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(индикатора)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наличии) </w:t>
            </w:r>
          </w:p>
        </w:tc>
      </w:tr>
      <w:tr w:rsidR="00B5222C" w:rsidTr="00B5222C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году 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Муниципальная программа                        </w:t>
            </w:r>
          </w:p>
        </w:tc>
      </w:tr>
      <w:tr w:rsidR="00B5222C" w:rsidTr="00B5222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Подпрограмма муниципальной программы                  </w:t>
            </w:r>
          </w:p>
        </w:tc>
      </w:tr>
      <w:tr w:rsidR="00B5222C" w:rsidTr="00B5222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Муниципальная целевая программа                      </w:t>
            </w:r>
          </w:p>
        </w:tc>
      </w:tr>
      <w:tr w:rsidR="00B5222C" w:rsidTr="00B5222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sectPr w:rsidR="00B5222C">
          <w:pgSz w:w="11905" w:h="16838"/>
          <w:pgMar w:top="1134" w:right="850" w:bottom="1134" w:left="1701" w:header="720" w:footer="720" w:gutter="0"/>
          <w:cols w:space="720"/>
        </w:sectPr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7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об использовании бюджетных ассигнований местного бюджета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720"/>
        <w:gridCol w:w="600"/>
        <w:gridCol w:w="600"/>
        <w:gridCol w:w="1320"/>
        <w:gridCol w:w="1320"/>
        <w:gridCol w:w="1200"/>
      </w:tblGrid>
      <w:tr w:rsidR="00B5222C" w:rsidTr="00B5222C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бюджетной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6" w:history="1">
              <w:r>
                <w:rPr>
                  <w:rStyle w:val="a3"/>
                  <w:rFonts w:ascii="Courier New" w:hAnsi="Courier New" w:cs="Courier New"/>
                  <w:sz w:val="20"/>
                </w:rPr>
                <w:t>классификации</w:t>
              </w:r>
            </w:hyperlink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(тыс. рублей), годы </w:t>
            </w:r>
          </w:p>
        </w:tc>
      </w:tr>
      <w:tr w:rsidR="00B5222C" w:rsidTr="00B5222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(план)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дату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ВЦП 1.2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rPr>
          <w:rFonts w:ascii="Courier New" w:hAnsi="Courier New" w:cs="Courier New"/>
          <w:sz w:val="20"/>
          <w:szCs w:val="20"/>
        </w:rPr>
        <w:sectPr w:rsidR="00B5222C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229"/>
      <w:bookmarkEnd w:id="13"/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bookmarkStart w:id="14" w:name="Par1233"/>
      <w:bookmarkEnd w:id="14"/>
      <w:r>
        <w:t>Отчет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>о выполнении сводных показателей муниципальных заданий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на оказание муниципальных услуг муниципальными учреждениями по </w:t>
      </w:r>
      <w:proofErr w:type="gramStart"/>
      <w:r>
        <w:t>муниципальной</w:t>
      </w:r>
      <w:proofErr w:type="gramEnd"/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  <w:r>
        <w:t xml:space="preserve">программе МО </w:t>
      </w:r>
      <w:r w:rsidR="00737953">
        <w:t>Ефремово-Зыковский</w:t>
      </w:r>
      <w:r>
        <w:t xml:space="preserve"> сельсовет </w:t>
      </w: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1200"/>
        <w:gridCol w:w="1080"/>
        <w:gridCol w:w="1320"/>
        <w:gridCol w:w="1320"/>
        <w:gridCol w:w="1440"/>
      </w:tblGrid>
      <w:tr w:rsidR="00B5222C" w:rsidTr="00B5222C">
        <w:trPr>
          <w:trHeight w:val="8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услуги,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показателя объема услуги,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подпрограммы,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ведомственной целевой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мероприятия   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объема услуги 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районного бюджета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оказание муниципальной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(тыс. рублей)     </w:t>
            </w:r>
          </w:p>
        </w:tc>
      </w:tr>
      <w:tr w:rsidR="00B5222C" w:rsidTr="00B5222C">
        <w:trPr>
          <w:trHeight w:val="14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2C" w:rsidRDefault="00B522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31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декабря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кассовое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исполнение</w:t>
            </w:r>
          </w:p>
        </w:tc>
      </w:tr>
      <w:tr w:rsidR="00B5222C" w:rsidTr="00B5222C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содержание:              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___________________________________________  </w:t>
            </w: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___________________________________________  </w:t>
            </w: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1.2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2.1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2.2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22C" w:rsidTr="00B5222C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Default="00B522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222C" w:rsidRDefault="00B5222C" w:rsidP="00B5222C">
      <w:pPr>
        <w:widowControl w:val="0"/>
        <w:autoSpaceDE w:val="0"/>
        <w:autoSpaceDN w:val="0"/>
        <w:adjustRightInd w:val="0"/>
        <w:ind w:firstLine="540"/>
        <w:jc w:val="both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right"/>
        <w:outlineLvl w:val="2"/>
      </w:pPr>
    </w:p>
    <w:p w:rsidR="00B5222C" w:rsidRDefault="00B5222C" w:rsidP="00B5222C">
      <w:pPr>
        <w:widowControl w:val="0"/>
        <w:autoSpaceDE w:val="0"/>
        <w:autoSpaceDN w:val="0"/>
        <w:adjustRightInd w:val="0"/>
        <w:jc w:val="center"/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2C"/>
    <w:rsid w:val="00260293"/>
    <w:rsid w:val="00362ADA"/>
    <w:rsid w:val="00445BDD"/>
    <w:rsid w:val="00461B1F"/>
    <w:rsid w:val="00650F18"/>
    <w:rsid w:val="00737953"/>
    <w:rsid w:val="008507B0"/>
    <w:rsid w:val="00B505C6"/>
    <w:rsid w:val="00B5222C"/>
    <w:rsid w:val="00E075B9"/>
    <w:rsid w:val="00E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"/>
    <w:qFormat/>
    <w:rsid w:val="00B5222C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22C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5222C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bidi="ar-SA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522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B5222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B52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2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2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2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222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5222C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22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B5222C"/>
    <w:pPr>
      <w:spacing w:before="120"/>
      <w:ind w:firstLine="680"/>
      <w:jc w:val="both"/>
    </w:pPr>
    <w:rPr>
      <w:rFonts w:ascii="TimesDL" w:hAnsi="TimesDL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3"/>
    <w:uiPriority w:val="99"/>
    <w:semiHidden/>
    <w:unhideWhenUsed/>
    <w:rsid w:val="00B5222C"/>
    <w:pPr>
      <w:tabs>
        <w:tab w:val="center" w:pos="4677"/>
        <w:tab w:val="right" w:pos="9355"/>
      </w:tabs>
      <w:ind w:firstLine="680"/>
      <w:jc w:val="both"/>
    </w:pPr>
    <w:rPr>
      <w:rFonts w:ascii="TimesDL" w:hAnsi="TimesDL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5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4"/>
    <w:uiPriority w:val="99"/>
    <w:semiHidden/>
    <w:unhideWhenUsed/>
    <w:rsid w:val="00B5222C"/>
    <w:pPr>
      <w:tabs>
        <w:tab w:val="center" w:pos="4677"/>
        <w:tab w:val="right" w:pos="9355"/>
      </w:tabs>
      <w:ind w:firstLine="680"/>
      <w:jc w:val="both"/>
    </w:pPr>
    <w:rPr>
      <w:rFonts w:ascii="TimesDL" w:hAnsi="TimesD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5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522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B52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5222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5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522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5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8"/>
    <w:next w:val="a8"/>
    <w:link w:val="15"/>
    <w:uiPriority w:val="99"/>
    <w:semiHidden/>
    <w:unhideWhenUsed/>
    <w:rsid w:val="00B5222C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B5222C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B522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222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B52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B5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uiPriority w:val="99"/>
    <w:rsid w:val="00B52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5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B522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B5222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B5222C"/>
    <w:pPr>
      <w:spacing w:before="100" w:beforeAutospacing="1" w:after="100" w:afterAutospacing="1"/>
    </w:pPr>
  </w:style>
  <w:style w:type="character" w:customStyle="1" w:styleId="afc">
    <w:name w:val="Основной текст_"/>
    <w:basedOn w:val="a0"/>
    <w:link w:val="41"/>
    <w:locked/>
    <w:rsid w:val="00B5222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B5222C"/>
    <w:pPr>
      <w:widowControl w:val="0"/>
      <w:shd w:val="clear" w:color="auto" w:fill="FFFFFF"/>
      <w:spacing w:before="360" w:after="420" w:line="485" w:lineRule="exact"/>
      <w:ind w:hanging="2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_"/>
    <w:basedOn w:val="a0"/>
    <w:link w:val="43"/>
    <w:locked/>
    <w:rsid w:val="00B5222C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5222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0">
    <w:name w:val="ConsPlusNormal"/>
    <w:uiPriority w:val="99"/>
    <w:rsid w:val="00B52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Заголовок №1_"/>
    <w:basedOn w:val="a0"/>
    <w:link w:val="17"/>
    <w:locked/>
    <w:rsid w:val="00B5222C"/>
    <w:rPr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B5222C"/>
    <w:pPr>
      <w:widowControl w:val="0"/>
      <w:shd w:val="clear" w:color="auto" w:fill="FFFFFF"/>
      <w:spacing w:before="660" w:after="300" w:line="374" w:lineRule="exact"/>
      <w:ind w:firstLine="1060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B5222C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222C"/>
    <w:pPr>
      <w:widowControl w:val="0"/>
      <w:shd w:val="clear" w:color="auto" w:fill="FFFFFF"/>
      <w:spacing w:before="300"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Style3">
    <w:name w:val="Style3"/>
    <w:basedOn w:val="a"/>
    <w:uiPriority w:val="99"/>
    <w:rsid w:val="00B5222C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4">
    <w:name w:val="Style4"/>
    <w:basedOn w:val="a"/>
    <w:uiPriority w:val="99"/>
    <w:rsid w:val="00B5222C"/>
    <w:pPr>
      <w:widowControl w:val="0"/>
      <w:autoSpaceDE w:val="0"/>
      <w:autoSpaceDN w:val="0"/>
      <w:adjustRightInd w:val="0"/>
      <w:spacing w:line="370" w:lineRule="exact"/>
      <w:ind w:firstLine="480"/>
    </w:pPr>
    <w:rPr>
      <w:rFonts w:ascii="Calibri" w:eastAsia="Calibri" w:hAnsi="Calibri"/>
    </w:rPr>
  </w:style>
  <w:style w:type="character" w:customStyle="1" w:styleId="7">
    <w:name w:val="Основной текст (7)_"/>
    <w:basedOn w:val="a0"/>
    <w:link w:val="70"/>
    <w:locked/>
    <w:rsid w:val="00B5222C"/>
    <w:rPr>
      <w:rFonts w:ascii="Arial Narrow" w:eastAsia="Arial Narrow" w:hAnsi="Arial Narrow" w:cs="Arial Narrow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B5222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/>
    </w:rPr>
  </w:style>
  <w:style w:type="paragraph" w:customStyle="1" w:styleId="21">
    <w:name w:val="Обычный2"/>
    <w:uiPriority w:val="99"/>
    <w:rsid w:val="00B52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бычный3"/>
    <w:uiPriority w:val="99"/>
    <w:rsid w:val="00B52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Обычный.Обычный для диссертации"/>
    <w:uiPriority w:val="99"/>
    <w:rsid w:val="00B5222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5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B5222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ff">
    <w:name w:val="Таблицы (моноширинный)"/>
    <w:basedOn w:val="a"/>
    <w:next w:val="a"/>
    <w:uiPriority w:val="99"/>
    <w:rsid w:val="00B522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uiPriority w:val="99"/>
    <w:rsid w:val="00B5222C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locked/>
    <w:rsid w:val="00B5222C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B5222C"/>
    <w:pPr>
      <w:widowControl w:val="0"/>
      <w:shd w:val="clear" w:color="auto" w:fill="FFFFFF"/>
      <w:spacing w:line="55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ConsPlusCell">
    <w:name w:val="ConsPlusCell"/>
    <w:uiPriority w:val="99"/>
    <w:rsid w:val="00B5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B522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4">
    <w:name w:val="Заголовок №3_"/>
    <w:basedOn w:val="a0"/>
    <w:link w:val="35"/>
    <w:locked/>
    <w:rsid w:val="00B5222C"/>
    <w:rPr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B5222C"/>
    <w:pPr>
      <w:widowControl w:val="0"/>
      <w:shd w:val="clear" w:color="auto" w:fill="FFFFFF"/>
      <w:spacing w:before="30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4">
    <w:name w:val="Без интервала2"/>
    <w:uiPriority w:val="99"/>
    <w:rsid w:val="00B5222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B5222C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B5222C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rsid w:val="00B5222C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B5222C"/>
  </w:style>
  <w:style w:type="character" w:customStyle="1" w:styleId="a10">
    <w:name w:val="a1"/>
    <w:basedOn w:val="a0"/>
    <w:rsid w:val="00B5222C"/>
  </w:style>
  <w:style w:type="character" w:customStyle="1" w:styleId="aff3">
    <w:name w:val="a"/>
    <w:basedOn w:val="a0"/>
    <w:rsid w:val="00B5222C"/>
  </w:style>
  <w:style w:type="character" w:customStyle="1" w:styleId="19">
    <w:name w:val="Основной текст1"/>
    <w:basedOn w:val="afc"/>
    <w:rsid w:val="00B5222C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Основной текст (2)"/>
    <w:basedOn w:val="a0"/>
    <w:rsid w:val="00B522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2"/>
    <w:basedOn w:val="afc"/>
    <w:rsid w:val="00B5222C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3"/>
    <w:basedOn w:val="afc"/>
    <w:rsid w:val="00B5222C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"/>
    <w:basedOn w:val="a0"/>
    <w:rsid w:val="00B522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0 pt Exact"/>
    <w:basedOn w:val="42"/>
    <w:rsid w:val="00B5222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f4">
    <w:name w:val="Основной текст + Полужирный"/>
    <w:aliases w:val="Курсив,Интервал -2 pt Exact,Основной текст + MS Gothic,7 pt"/>
    <w:basedOn w:val="afc"/>
    <w:rsid w:val="00B5222C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+ 11"/>
    <w:aliases w:val="5 pt,Полужирный,Основной текст + 13,Основной текст (7) + 12 pt"/>
    <w:basedOn w:val="afc"/>
    <w:rsid w:val="00B5222C"/>
    <w:rPr>
      <w:rFonts w:ascii="Verdana" w:eastAsia="Verdana" w:hAnsi="Verdana" w:cs="Verdana" w:hint="default"/>
      <w:color w:val="000000"/>
      <w:spacing w:val="0"/>
      <w:w w:val="100"/>
      <w:position w:val="0"/>
      <w:sz w:val="9"/>
      <w:szCs w:val="9"/>
    </w:rPr>
  </w:style>
  <w:style w:type="character" w:customStyle="1" w:styleId="11pt">
    <w:name w:val="Основной текст + 11 pt"/>
    <w:basedOn w:val="afc"/>
    <w:rsid w:val="00B5222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Narrow">
    <w:name w:val="Основной текст + Arial Narrow"/>
    <w:aliases w:val="11 pt"/>
    <w:basedOn w:val="afc"/>
    <w:rsid w:val="00B5222C"/>
    <w:rPr>
      <w:rFonts w:ascii="Arial Narrow" w:eastAsia="Arial Narrow" w:hAnsi="Arial Narrow" w:cs="Arial Narrow" w:hint="default"/>
      <w:color w:val="000000"/>
      <w:spacing w:val="0"/>
      <w:w w:val="100"/>
      <w:position w:val="0"/>
      <w:sz w:val="22"/>
      <w:szCs w:val="22"/>
    </w:rPr>
  </w:style>
  <w:style w:type="character" w:customStyle="1" w:styleId="CenturyGothic">
    <w:name w:val="Основной текст + Century Gothic"/>
    <w:basedOn w:val="afc"/>
    <w:rsid w:val="00B5222C"/>
    <w:rPr>
      <w:rFonts w:ascii="Century Gothic" w:eastAsia="Century Gothic" w:hAnsi="Century Gothic" w:cs="Century Gothic" w:hint="default"/>
      <w:color w:val="000000"/>
      <w:spacing w:val="0"/>
      <w:w w:val="100"/>
      <w:position w:val="0"/>
    </w:rPr>
  </w:style>
  <w:style w:type="character" w:customStyle="1" w:styleId="27">
    <w:name w:val="Основной текст (2)_"/>
    <w:basedOn w:val="a0"/>
    <w:locked/>
    <w:rsid w:val="00B5222C"/>
    <w:rPr>
      <w:sz w:val="23"/>
      <w:szCs w:val="23"/>
      <w:shd w:val="clear" w:color="auto" w:fill="FFFFFF"/>
    </w:rPr>
  </w:style>
  <w:style w:type="character" w:customStyle="1" w:styleId="FontStyle18">
    <w:name w:val="Font Style18"/>
    <w:basedOn w:val="a0"/>
    <w:rsid w:val="00B5222C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basedOn w:val="a0"/>
    <w:rsid w:val="00B5222C"/>
    <w:rPr>
      <w:rFonts w:ascii="Times New Roman" w:hAnsi="Times New Roman" w:cs="Times New Roman" w:hint="default"/>
      <w:sz w:val="30"/>
      <w:szCs w:val="30"/>
    </w:rPr>
  </w:style>
  <w:style w:type="character" w:customStyle="1" w:styleId="14pt">
    <w:name w:val="Основной текст + 14 pt"/>
    <w:basedOn w:val="afc"/>
    <w:rsid w:val="00B5222C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Exact">
    <w:name w:val="Основной текст (4) Exact"/>
    <w:basedOn w:val="a0"/>
    <w:rsid w:val="00B522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Exact">
    <w:name w:val="Основной текст Exact"/>
    <w:basedOn w:val="a0"/>
    <w:rsid w:val="00B522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12pt">
    <w:name w:val="Основной текст + 12 pt"/>
    <w:aliases w:val="Интервал 0 pt,Основной текст + 13 pt"/>
    <w:basedOn w:val="afc"/>
    <w:rsid w:val="00B5222C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34pt">
    <w:name w:val="Основной текст (3) + Интервал 4 pt"/>
    <w:basedOn w:val="31"/>
    <w:rsid w:val="00B5222C"/>
    <w:rPr>
      <w:color w:val="000000"/>
      <w:spacing w:val="95"/>
      <w:w w:val="100"/>
      <w:position w:val="0"/>
      <w:sz w:val="25"/>
      <w:szCs w:val="25"/>
      <w:lang w:val="ru-RU"/>
    </w:rPr>
  </w:style>
  <w:style w:type="character" w:customStyle="1" w:styleId="35pt">
    <w:name w:val="Основной текст (3) + Интервал 5 pt"/>
    <w:basedOn w:val="a0"/>
    <w:rsid w:val="00B522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0">
    <w:name w:val="Основной текст (5)_"/>
    <w:basedOn w:val="a0"/>
    <w:locked/>
    <w:rsid w:val="00B5222C"/>
    <w:rPr>
      <w:rFonts w:ascii="Bookman Old Style" w:eastAsia="Bookman Old Style" w:hAnsi="Bookman Old Style" w:cs="Bookman Old Style" w:hint="default"/>
      <w:b/>
      <w:bCs/>
      <w:spacing w:val="-20"/>
      <w:sz w:val="10"/>
      <w:szCs w:val="10"/>
      <w:shd w:val="clear" w:color="auto" w:fill="FFFFFF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B5222C"/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B5222C"/>
    <w:rPr>
      <w:rFonts w:ascii="TimesDL" w:eastAsia="Times New Roman" w:hAnsi="TimesDL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B5222C"/>
    <w:rPr>
      <w:rFonts w:ascii="TimesDL" w:eastAsia="Times New Roman" w:hAnsi="TimesDL" w:cs="Times New Roman"/>
      <w:sz w:val="24"/>
      <w:szCs w:val="24"/>
      <w:lang w:eastAsia="ru-RU"/>
    </w:rPr>
  </w:style>
  <w:style w:type="character" w:customStyle="1" w:styleId="15">
    <w:name w:val="Тема примечания Знак1"/>
    <w:basedOn w:val="12"/>
    <w:link w:val="af4"/>
    <w:uiPriority w:val="99"/>
    <w:semiHidden/>
    <w:locked/>
    <w:rsid w:val="00B5222C"/>
    <w:rPr>
      <w:b/>
      <w:bCs/>
    </w:rPr>
  </w:style>
  <w:style w:type="table" w:styleId="aff5">
    <w:name w:val="Table Grid"/>
    <w:basedOn w:val="a1"/>
    <w:uiPriority w:val="59"/>
    <w:rsid w:val="00B5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3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2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0E0A15EC25F358E8D454D0C332AE02FA5B62D8B7334B5759F2D54D4B226F6CA55B52087594239Z4pA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1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5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5" Type="http://schemas.openxmlformats.org/officeDocument/2006/relationships/hyperlink" Target="consultantplus://offline/ref=8980E0A15EC25F358E8D454D0C332AE02FA5B62D8B7334B5759F2D54D4B226F6CA55B52087594239Z4pAF" TargetMode="External"/><Relationship Id="rId10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4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9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4" Type="http://schemas.openxmlformats.org/officeDocument/2006/relationships/hyperlink" Target="consultantplus://offline/ref=8980E0A15EC25F358E8D454D0C332AE02FA5B62D8B7334B5759F2D54D4B226F6CA55B52087594239Z4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User</cp:lastModifiedBy>
  <cp:revision>5</cp:revision>
  <cp:lastPrinted>2016-09-26T11:39:00Z</cp:lastPrinted>
  <dcterms:created xsi:type="dcterms:W3CDTF">2016-09-09T04:52:00Z</dcterms:created>
  <dcterms:modified xsi:type="dcterms:W3CDTF">2016-09-26T11:45:00Z</dcterms:modified>
</cp:coreProperties>
</file>